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2E82FDBE"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21876DC7" w14:textId="34FA7658" w:rsidR="006632CB" w:rsidRPr="008C2C98" w:rsidRDefault="006632CB" w:rsidP="006632CB">
      <w:pPr>
        <w:pStyle w:val="Zkladnodstavec"/>
        <w:spacing w:before="360" w:after="120"/>
        <w:contextualSpacing/>
        <w:jc w:val="center"/>
        <w:rPr>
          <w:rFonts w:ascii="Arial" w:hAnsi="Arial" w:cs="Arial"/>
          <w:caps/>
          <w:color w:val="auto"/>
          <w:sz w:val="36"/>
          <w:szCs w:val="36"/>
        </w:rPr>
      </w:pPr>
      <w:bookmarkStart w:id="5" w:name="_Hlk145600236"/>
      <w:r>
        <w:rPr>
          <w:rFonts w:ascii="Arial" w:hAnsi="Arial" w:cs="Arial"/>
          <w:color w:val="auto"/>
          <w:sz w:val="36"/>
          <w:szCs w:val="36"/>
        </w:rPr>
        <w:t>87</w:t>
      </w:r>
      <w:r w:rsidRPr="008C2C98">
        <w:rPr>
          <w:rFonts w:ascii="Arial" w:hAnsi="Arial" w:cs="Arial"/>
          <w:color w:val="auto"/>
          <w:sz w:val="36"/>
          <w:szCs w:val="36"/>
        </w:rPr>
        <w:t xml:space="preserve">. VÝZVA IROP – </w:t>
      </w:r>
      <w:r w:rsidRPr="00C97642">
        <w:rPr>
          <w:rFonts w:ascii="Arial" w:hAnsi="Arial" w:cs="Arial"/>
          <w:color w:val="auto"/>
          <w:sz w:val="36"/>
          <w:szCs w:val="36"/>
        </w:rPr>
        <w:t>DALŠÍ</w:t>
      </w:r>
      <w:r>
        <w:rPr>
          <w:rFonts w:ascii="Arial" w:hAnsi="Arial" w:cs="Arial"/>
          <w:color w:val="auto"/>
          <w:sz w:val="36"/>
          <w:szCs w:val="36"/>
        </w:rPr>
        <w:t xml:space="preserve"> </w:t>
      </w:r>
      <w:r w:rsidR="009257ED" w:rsidRPr="00C97642">
        <w:rPr>
          <w:rFonts w:ascii="Arial" w:hAnsi="Arial" w:cs="Arial"/>
          <w:color w:val="auto"/>
          <w:sz w:val="36"/>
          <w:szCs w:val="36"/>
        </w:rPr>
        <w:t>VZDĚLÁVÁNÍ – SC</w:t>
      </w:r>
      <w:r w:rsidRPr="00C97642">
        <w:rPr>
          <w:rFonts w:ascii="Arial" w:hAnsi="Arial" w:cs="Arial"/>
          <w:color w:val="auto"/>
          <w:sz w:val="36"/>
          <w:szCs w:val="36"/>
        </w:rPr>
        <w:t xml:space="preserve"> 4.1 (MRR)</w:t>
      </w:r>
    </w:p>
    <w:p w14:paraId="006037E6" w14:textId="079AE0C5" w:rsidR="00633DDB" w:rsidRPr="006632CB" w:rsidRDefault="006632CB" w:rsidP="006632CB">
      <w:pPr>
        <w:pStyle w:val="Zkladnodstavec"/>
        <w:spacing w:before="360" w:after="120"/>
        <w:contextualSpacing/>
        <w:jc w:val="center"/>
        <w:rPr>
          <w:rFonts w:ascii="Arial" w:hAnsi="Arial" w:cs="Arial"/>
          <w:color w:val="auto"/>
          <w:sz w:val="36"/>
          <w:szCs w:val="36"/>
        </w:rPr>
      </w:pPr>
      <w:r>
        <w:rPr>
          <w:rFonts w:ascii="Arial" w:hAnsi="Arial" w:cs="Arial"/>
          <w:color w:val="auto"/>
          <w:sz w:val="36"/>
          <w:szCs w:val="36"/>
        </w:rPr>
        <w:t>88</w:t>
      </w:r>
      <w:r w:rsidRPr="008C2C98">
        <w:rPr>
          <w:rFonts w:ascii="Arial" w:hAnsi="Arial" w:cs="Arial"/>
          <w:color w:val="auto"/>
          <w:sz w:val="36"/>
          <w:szCs w:val="36"/>
        </w:rPr>
        <w:t xml:space="preserve">. VÝZVA IROP – </w:t>
      </w:r>
      <w:r w:rsidRPr="00C97642">
        <w:rPr>
          <w:rFonts w:ascii="Arial" w:hAnsi="Arial" w:cs="Arial"/>
          <w:color w:val="auto"/>
          <w:sz w:val="36"/>
          <w:szCs w:val="36"/>
        </w:rPr>
        <w:t xml:space="preserve">DALŠÍ </w:t>
      </w:r>
      <w:r w:rsidR="009257ED" w:rsidRPr="00C97642">
        <w:rPr>
          <w:rFonts w:ascii="Arial" w:hAnsi="Arial" w:cs="Arial"/>
          <w:color w:val="auto"/>
          <w:sz w:val="36"/>
          <w:szCs w:val="36"/>
        </w:rPr>
        <w:t>VZDĚLÁVÁNÍ – SC</w:t>
      </w:r>
      <w:r w:rsidRPr="00C97642">
        <w:rPr>
          <w:rFonts w:ascii="Arial" w:hAnsi="Arial" w:cs="Arial"/>
          <w:color w:val="auto"/>
          <w:sz w:val="36"/>
          <w:szCs w:val="36"/>
        </w:rPr>
        <w:t xml:space="preserve"> 4.1 (PR)</w:t>
      </w:r>
    </w:p>
    <w:bookmarkEnd w:id="5"/>
    <w:p w14:paraId="42A0038E" w14:textId="77777777" w:rsidR="00633DDB" w:rsidRDefault="00633DDB" w:rsidP="006632CB">
      <w:pPr>
        <w:rPr>
          <w:rFonts w:ascii="Arial" w:hAnsi="Arial" w:cs="Arial"/>
          <w:caps/>
          <w:color w:val="7F7F7F" w:themeColor="text1" w:themeTint="80"/>
          <w:sz w:val="24"/>
          <w:szCs w:val="24"/>
        </w:rPr>
      </w:pPr>
    </w:p>
    <w:p w14:paraId="38C9C578" w14:textId="79FDBC6A"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5714C5">
        <w:rPr>
          <w:rFonts w:ascii="Arial" w:hAnsi="Arial" w:cs="Arial"/>
          <w:caps/>
          <w:color w:val="7F7F7F" w:themeColor="text1" w:themeTint="80"/>
          <w:sz w:val="32"/>
          <w:szCs w:val="32"/>
        </w:rPr>
        <w:t>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CC725B6" w14:textId="25C20ED3" w:rsidR="006C19C4"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48347209" w:history="1">
            <w:r w:rsidR="006C19C4" w:rsidRPr="00636BE3">
              <w:rPr>
                <w:rStyle w:val="Hypertextovodkaz"/>
                <w:rFonts w:ascii="Arial" w:hAnsi="Arial" w:cs="Arial"/>
                <w:caps/>
                <w:noProof/>
              </w:rPr>
              <w:t>1.</w:t>
            </w:r>
            <w:r w:rsidR="006C19C4">
              <w:rPr>
                <w:rFonts w:eastAsiaTheme="minorEastAsia"/>
                <w:noProof/>
                <w:lang w:eastAsia="cs-CZ"/>
              </w:rPr>
              <w:tab/>
            </w:r>
            <w:r w:rsidR="006C19C4" w:rsidRPr="00636BE3">
              <w:rPr>
                <w:rStyle w:val="Hypertextovodkaz"/>
                <w:rFonts w:ascii="Arial" w:hAnsi="Arial" w:cs="Arial"/>
                <w:caps/>
                <w:noProof/>
              </w:rPr>
              <w:t>ÚVODNÍ INFORMACE o zpracovateli studie proveditelnosti</w:t>
            </w:r>
            <w:r w:rsidR="006C19C4">
              <w:rPr>
                <w:noProof/>
                <w:webHidden/>
              </w:rPr>
              <w:tab/>
            </w:r>
            <w:r w:rsidR="006C19C4">
              <w:rPr>
                <w:noProof/>
                <w:webHidden/>
              </w:rPr>
              <w:fldChar w:fldCharType="begin"/>
            </w:r>
            <w:r w:rsidR="006C19C4">
              <w:rPr>
                <w:noProof/>
                <w:webHidden/>
              </w:rPr>
              <w:instrText xml:space="preserve"> PAGEREF _Toc148347209 \h </w:instrText>
            </w:r>
            <w:r w:rsidR="006C19C4">
              <w:rPr>
                <w:noProof/>
                <w:webHidden/>
              </w:rPr>
            </w:r>
            <w:r w:rsidR="006C19C4">
              <w:rPr>
                <w:noProof/>
                <w:webHidden/>
              </w:rPr>
              <w:fldChar w:fldCharType="separate"/>
            </w:r>
            <w:r w:rsidR="006C19C4">
              <w:rPr>
                <w:noProof/>
                <w:webHidden/>
              </w:rPr>
              <w:t>3</w:t>
            </w:r>
            <w:r w:rsidR="006C19C4">
              <w:rPr>
                <w:noProof/>
                <w:webHidden/>
              </w:rPr>
              <w:fldChar w:fldCharType="end"/>
            </w:r>
          </w:hyperlink>
        </w:p>
        <w:p w14:paraId="1EFE6A00" w14:textId="7FFF775E" w:rsidR="006C19C4" w:rsidRDefault="005714C5">
          <w:pPr>
            <w:pStyle w:val="Obsah1"/>
            <w:tabs>
              <w:tab w:val="left" w:pos="440"/>
              <w:tab w:val="right" w:leader="dot" w:pos="9062"/>
            </w:tabs>
            <w:rPr>
              <w:rFonts w:eastAsiaTheme="minorEastAsia"/>
              <w:noProof/>
              <w:lang w:eastAsia="cs-CZ"/>
            </w:rPr>
          </w:pPr>
          <w:hyperlink w:anchor="_Toc148347210" w:history="1">
            <w:r w:rsidR="006C19C4" w:rsidRPr="00636BE3">
              <w:rPr>
                <w:rStyle w:val="Hypertextovodkaz"/>
                <w:rFonts w:ascii="Arial" w:hAnsi="Arial" w:cs="Arial"/>
                <w:caps/>
                <w:noProof/>
              </w:rPr>
              <w:t>2.</w:t>
            </w:r>
            <w:r w:rsidR="006C19C4">
              <w:rPr>
                <w:rFonts w:eastAsiaTheme="minorEastAsia"/>
                <w:noProof/>
                <w:lang w:eastAsia="cs-CZ"/>
              </w:rPr>
              <w:tab/>
            </w:r>
            <w:r w:rsidR="006C19C4" w:rsidRPr="00636BE3">
              <w:rPr>
                <w:rStyle w:val="Hypertextovodkaz"/>
                <w:rFonts w:ascii="Arial" w:hAnsi="Arial" w:cs="Arial"/>
                <w:caps/>
                <w:noProof/>
              </w:rPr>
              <w:t>ZÁKLADNÍ INFORMACE O ŽADATELI</w:t>
            </w:r>
            <w:r w:rsidR="006C19C4">
              <w:rPr>
                <w:noProof/>
                <w:webHidden/>
              </w:rPr>
              <w:tab/>
            </w:r>
            <w:r w:rsidR="006C19C4">
              <w:rPr>
                <w:noProof/>
                <w:webHidden/>
              </w:rPr>
              <w:fldChar w:fldCharType="begin"/>
            </w:r>
            <w:r w:rsidR="006C19C4">
              <w:rPr>
                <w:noProof/>
                <w:webHidden/>
              </w:rPr>
              <w:instrText xml:space="preserve"> PAGEREF _Toc148347210 \h </w:instrText>
            </w:r>
            <w:r w:rsidR="006C19C4">
              <w:rPr>
                <w:noProof/>
                <w:webHidden/>
              </w:rPr>
            </w:r>
            <w:r w:rsidR="006C19C4">
              <w:rPr>
                <w:noProof/>
                <w:webHidden/>
              </w:rPr>
              <w:fldChar w:fldCharType="separate"/>
            </w:r>
            <w:r w:rsidR="006C19C4">
              <w:rPr>
                <w:noProof/>
                <w:webHidden/>
              </w:rPr>
              <w:t>3</w:t>
            </w:r>
            <w:r w:rsidR="006C19C4">
              <w:rPr>
                <w:noProof/>
                <w:webHidden/>
              </w:rPr>
              <w:fldChar w:fldCharType="end"/>
            </w:r>
          </w:hyperlink>
        </w:p>
        <w:p w14:paraId="213532EE" w14:textId="3CE8DF07" w:rsidR="006C19C4" w:rsidRDefault="005714C5">
          <w:pPr>
            <w:pStyle w:val="Obsah1"/>
            <w:tabs>
              <w:tab w:val="left" w:pos="440"/>
              <w:tab w:val="right" w:leader="dot" w:pos="9062"/>
            </w:tabs>
            <w:rPr>
              <w:rFonts w:eastAsiaTheme="minorEastAsia"/>
              <w:noProof/>
              <w:lang w:eastAsia="cs-CZ"/>
            </w:rPr>
          </w:pPr>
          <w:hyperlink w:anchor="_Toc148347211" w:history="1">
            <w:r w:rsidR="006C19C4" w:rsidRPr="00636BE3">
              <w:rPr>
                <w:rStyle w:val="Hypertextovodkaz"/>
                <w:rFonts w:ascii="Arial" w:hAnsi="Arial" w:cs="Arial"/>
                <w:caps/>
                <w:noProof/>
              </w:rPr>
              <w:t>3.</w:t>
            </w:r>
            <w:r w:rsidR="006C19C4">
              <w:rPr>
                <w:rFonts w:eastAsiaTheme="minorEastAsia"/>
                <w:noProof/>
                <w:lang w:eastAsia="cs-CZ"/>
              </w:rPr>
              <w:tab/>
            </w:r>
            <w:r w:rsidR="006C19C4" w:rsidRPr="00636BE3">
              <w:rPr>
                <w:rStyle w:val="Hypertextovodkaz"/>
                <w:rFonts w:ascii="Arial" w:hAnsi="Arial" w:cs="Arial"/>
                <w:caps/>
                <w:noProof/>
              </w:rPr>
              <w:t>Charakteristika projektu a jeho soulad s programem</w:t>
            </w:r>
            <w:r w:rsidR="006C19C4">
              <w:rPr>
                <w:noProof/>
                <w:webHidden/>
              </w:rPr>
              <w:tab/>
            </w:r>
            <w:r w:rsidR="006C19C4">
              <w:rPr>
                <w:noProof/>
                <w:webHidden/>
              </w:rPr>
              <w:fldChar w:fldCharType="begin"/>
            </w:r>
            <w:r w:rsidR="006C19C4">
              <w:rPr>
                <w:noProof/>
                <w:webHidden/>
              </w:rPr>
              <w:instrText xml:space="preserve"> PAGEREF _Toc148347211 \h </w:instrText>
            </w:r>
            <w:r w:rsidR="006C19C4">
              <w:rPr>
                <w:noProof/>
                <w:webHidden/>
              </w:rPr>
            </w:r>
            <w:r w:rsidR="006C19C4">
              <w:rPr>
                <w:noProof/>
                <w:webHidden/>
              </w:rPr>
              <w:fldChar w:fldCharType="separate"/>
            </w:r>
            <w:r w:rsidR="006C19C4">
              <w:rPr>
                <w:noProof/>
                <w:webHidden/>
              </w:rPr>
              <w:t>3</w:t>
            </w:r>
            <w:r w:rsidR="006C19C4">
              <w:rPr>
                <w:noProof/>
                <w:webHidden/>
              </w:rPr>
              <w:fldChar w:fldCharType="end"/>
            </w:r>
          </w:hyperlink>
        </w:p>
        <w:p w14:paraId="10EF9F64" w14:textId="52917AEA" w:rsidR="006C19C4" w:rsidRDefault="005714C5">
          <w:pPr>
            <w:pStyle w:val="Obsah1"/>
            <w:tabs>
              <w:tab w:val="left" w:pos="440"/>
              <w:tab w:val="right" w:leader="dot" w:pos="9062"/>
            </w:tabs>
            <w:rPr>
              <w:rFonts w:eastAsiaTheme="minorEastAsia"/>
              <w:noProof/>
              <w:lang w:eastAsia="cs-CZ"/>
            </w:rPr>
          </w:pPr>
          <w:hyperlink w:anchor="_Toc148347212" w:history="1">
            <w:r w:rsidR="006C19C4" w:rsidRPr="00636BE3">
              <w:rPr>
                <w:rStyle w:val="Hypertextovodkaz"/>
                <w:rFonts w:ascii="Arial" w:hAnsi="Arial" w:cs="Arial"/>
                <w:caps/>
                <w:noProof/>
              </w:rPr>
              <w:t>4.</w:t>
            </w:r>
            <w:r w:rsidR="006C19C4">
              <w:rPr>
                <w:rFonts w:eastAsiaTheme="minorEastAsia"/>
                <w:noProof/>
                <w:lang w:eastAsia="cs-CZ"/>
              </w:rPr>
              <w:tab/>
            </w:r>
            <w:r w:rsidR="006C19C4" w:rsidRPr="00636BE3">
              <w:rPr>
                <w:rStyle w:val="Hypertextovodkaz"/>
                <w:rFonts w:ascii="Arial" w:hAnsi="Arial" w:cs="Arial"/>
                <w:caps/>
                <w:noProof/>
              </w:rPr>
              <w:t>Podrobný popis projektu</w:t>
            </w:r>
            <w:r w:rsidR="006C19C4">
              <w:rPr>
                <w:noProof/>
                <w:webHidden/>
              </w:rPr>
              <w:tab/>
            </w:r>
            <w:r w:rsidR="006C19C4">
              <w:rPr>
                <w:noProof/>
                <w:webHidden/>
              </w:rPr>
              <w:fldChar w:fldCharType="begin"/>
            </w:r>
            <w:r w:rsidR="006C19C4">
              <w:rPr>
                <w:noProof/>
                <w:webHidden/>
              </w:rPr>
              <w:instrText xml:space="preserve"> PAGEREF _Toc148347212 \h </w:instrText>
            </w:r>
            <w:r w:rsidR="006C19C4">
              <w:rPr>
                <w:noProof/>
                <w:webHidden/>
              </w:rPr>
            </w:r>
            <w:r w:rsidR="006C19C4">
              <w:rPr>
                <w:noProof/>
                <w:webHidden/>
              </w:rPr>
              <w:fldChar w:fldCharType="separate"/>
            </w:r>
            <w:r w:rsidR="006C19C4">
              <w:rPr>
                <w:noProof/>
                <w:webHidden/>
              </w:rPr>
              <w:t>6</w:t>
            </w:r>
            <w:r w:rsidR="006C19C4">
              <w:rPr>
                <w:noProof/>
                <w:webHidden/>
              </w:rPr>
              <w:fldChar w:fldCharType="end"/>
            </w:r>
          </w:hyperlink>
        </w:p>
        <w:p w14:paraId="53C28B61" w14:textId="5F8619AD" w:rsidR="006C19C4" w:rsidRDefault="005714C5">
          <w:pPr>
            <w:pStyle w:val="Obsah1"/>
            <w:tabs>
              <w:tab w:val="left" w:pos="660"/>
              <w:tab w:val="right" w:leader="dot" w:pos="9062"/>
            </w:tabs>
            <w:rPr>
              <w:rFonts w:eastAsiaTheme="minorEastAsia"/>
              <w:noProof/>
              <w:lang w:eastAsia="cs-CZ"/>
            </w:rPr>
          </w:pPr>
          <w:hyperlink w:anchor="_Toc148347213" w:history="1">
            <w:r w:rsidR="006C19C4" w:rsidRPr="00636BE3">
              <w:rPr>
                <w:rStyle w:val="Hypertextovodkaz"/>
                <w:rFonts w:ascii="Arial" w:hAnsi="Arial" w:cs="Arial"/>
                <w:caps/>
                <w:noProof/>
              </w:rPr>
              <w:t>4.1</w:t>
            </w:r>
            <w:r w:rsidR="006C19C4">
              <w:rPr>
                <w:rFonts w:eastAsiaTheme="minorEastAsia"/>
                <w:noProof/>
                <w:lang w:eastAsia="cs-CZ"/>
              </w:rPr>
              <w:tab/>
            </w:r>
            <w:r w:rsidR="006C19C4" w:rsidRPr="00636BE3">
              <w:rPr>
                <w:rStyle w:val="Hypertextovodkaz"/>
                <w:rFonts w:ascii="Arial" w:hAnsi="Arial" w:cs="Arial"/>
                <w:caps/>
                <w:noProof/>
              </w:rPr>
              <w:t>PODROBNÝ POPIS výchozího stavu</w:t>
            </w:r>
            <w:r w:rsidR="006C19C4">
              <w:rPr>
                <w:noProof/>
                <w:webHidden/>
              </w:rPr>
              <w:tab/>
            </w:r>
            <w:r w:rsidR="006C19C4">
              <w:rPr>
                <w:noProof/>
                <w:webHidden/>
              </w:rPr>
              <w:fldChar w:fldCharType="begin"/>
            </w:r>
            <w:r w:rsidR="006C19C4">
              <w:rPr>
                <w:noProof/>
                <w:webHidden/>
              </w:rPr>
              <w:instrText xml:space="preserve"> PAGEREF _Toc148347213 \h </w:instrText>
            </w:r>
            <w:r w:rsidR="006C19C4">
              <w:rPr>
                <w:noProof/>
                <w:webHidden/>
              </w:rPr>
            </w:r>
            <w:r w:rsidR="006C19C4">
              <w:rPr>
                <w:noProof/>
                <w:webHidden/>
              </w:rPr>
              <w:fldChar w:fldCharType="separate"/>
            </w:r>
            <w:r w:rsidR="006C19C4">
              <w:rPr>
                <w:noProof/>
                <w:webHidden/>
              </w:rPr>
              <w:t>6</w:t>
            </w:r>
            <w:r w:rsidR="006C19C4">
              <w:rPr>
                <w:noProof/>
                <w:webHidden/>
              </w:rPr>
              <w:fldChar w:fldCharType="end"/>
            </w:r>
          </w:hyperlink>
        </w:p>
        <w:p w14:paraId="6969F016" w14:textId="1CF2B424" w:rsidR="006C19C4" w:rsidRDefault="005714C5">
          <w:pPr>
            <w:pStyle w:val="Obsah1"/>
            <w:tabs>
              <w:tab w:val="left" w:pos="660"/>
              <w:tab w:val="right" w:leader="dot" w:pos="9062"/>
            </w:tabs>
            <w:rPr>
              <w:rFonts w:eastAsiaTheme="minorEastAsia"/>
              <w:noProof/>
              <w:lang w:eastAsia="cs-CZ"/>
            </w:rPr>
          </w:pPr>
          <w:hyperlink w:anchor="_Toc148347214" w:history="1">
            <w:r w:rsidR="006C19C4" w:rsidRPr="00636BE3">
              <w:rPr>
                <w:rStyle w:val="Hypertextovodkaz"/>
                <w:rFonts w:ascii="Arial" w:hAnsi="Arial" w:cs="Arial"/>
                <w:caps/>
                <w:noProof/>
              </w:rPr>
              <w:t>4.2</w:t>
            </w:r>
            <w:r w:rsidR="006C19C4">
              <w:rPr>
                <w:rFonts w:eastAsiaTheme="minorEastAsia"/>
                <w:noProof/>
                <w:lang w:eastAsia="cs-CZ"/>
              </w:rPr>
              <w:tab/>
            </w:r>
            <w:r w:rsidR="006C19C4" w:rsidRPr="00636BE3">
              <w:rPr>
                <w:rStyle w:val="Hypertextovodkaz"/>
                <w:rFonts w:ascii="Arial" w:hAnsi="Arial" w:cs="Arial"/>
                <w:caps/>
                <w:noProof/>
              </w:rPr>
              <w:t>POPIS JEDNOTLIVÝCH ČÁSTÍ PROJEKTU</w:t>
            </w:r>
            <w:r w:rsidR="006C19C4">
              <w:rPr>
                <w:noProof/>
                <w:webHidden/>
              </w:rPr>
              <w:tab/>
            </w:r>
            <w:r w:rsidR="006C19C4">
              <w:rPr>
                <w:noProof/>
                <w:webHidden/>
              </w:rPr>
              <w:fldChar w:fldCharType="begin"/>
            </w:r>
            <w:r w:rsidR="006C19C4">
              <w:rPr>
                <w:noProof/>
                <w:webHidden/>
              </w:rPr>
              <w:instrText xml:space="preserve"> PAGEREF _Toc148347214 \h </w:instrText>
            </w:r>
            <w:r w:rsidR="006C19C4">
              <w:rPr>
                <w:noProof/>
                <w:webHidden/>
              </w:rPr>
            </w:r>
            <w:r w:rsidR="006C19C4">
              <w:rPr>
                <w:noProof/>
                <w:webHidden/>
              </w:rPr>
              <w:fldChar w:fldCharType="separate"/>
            </w:r>
            <w:r w:rsidR="006C19C4">
              <w:rPr>
                <w:noProof/>
                <w:webHidden/>
              </w:rPr>
              <w:t>6</w:t>
            </w:r>
            <w:r w:rsidR="006C19C4">
              <w:rPr>
                <w:noProof/>
                <w:webHidden/>
              </w:rPr>
              <w:fldChar w:fldCharType="end"/>
            </w:r>
          </w:hyperlink>
        </w:p>
        <w:p w14:paraId="202C72C1" w14:textId="42F95BA6" w:rsidR="006C19C4" w:rsidRDefault="005714C5">
          <w:pPr>
            <w:pStyle w:val="Obsah1"/>
            <w:tabs>
              <w:tab w:val="left" w:pos="660"/>
              <w:tab w:val="right" w:leader="dot" w:pos="9062"/>
            </w:tabs>
            <w:rPr>
              <w:rFonts w:eastAsiaTheme="minorEastAsia"/>
              <w:noProof/>
              <w:lang w:eastAsia="cs-CZ"/>
            </w:rPr>
          </w:pPr>
          <w:hyperlink w:anchor="_Toc148347215" w:history="1">
            <w:r w:rsidR="006C19C4" w:rsidRPr="00636BE3">
              <w:rPr>
                <w:rStyle w:val="Hypertextovodkaz"/>
                <w:rFonts w:ascii="Arial" w:hAnsi="Arial" w:cs="Arial"/>
                <w:caps/>
                <w:noProof/>
              </w:rPr>
              <w:t>4.3</w:t>
            </w:r>
            <w:r w:rsidR="006C19C4">
              <w:rPr>
                <w:rFonts w:eastAsiaTheme="minorEastAsia"/>
                <w:noProof/>
                <w:lang w:eastAsia="cs-CZ"/>
              </w:rPr>
              <w:tab/>
            </w:r>
            <w:r w:rsidR="006C19C4" w:rsidRPr="00636BE3">
              <w:rPr>
                <w:rStyle w:val="Hypertextovodkaz"/>
                <w:rFonts w:ascii="Arial" w:hAnsi="Arial" w:cs="Arial"/>
                <w:caps/>
                <w:noProof/>
              </w:rPr>
              <w:t>Odůvodnění potřebnosti a účelnosti investice</w:t>
            </w:r>
            <w:r w:rsidR="006C19C4">
              <w:rPr>
                <w:noProof/>
                <w:webHidden/>
              </w:rPr>
              <w:tab/>
            </w:r>
            <w:r w:rsidR="006C19C4">
              <w:rPr>
                <w:noProof/>
                <w:webHidden/>
              </w:rPr>
              <w:fldChar w:fldCharType="begin"/>
            </w:r>
            <w:r w:rsidR="006C19C4">
              <w:rPr>
                <w:noProof/>
                <w:webHidden/>
              </w:rPr>
              <w:instrText xml:space="preserve"> PAGEREF _Toc148347215 \h </w:instrText>
            </w:r>
            <w:r w:rsidR="006C19C4">
              <w:rPr>
                <w:noProof/>
                <w:webHidden/>
              </w:rPr>
            </w:r>
            <w:r w:rsidR="006C19C4">
              <w:rPr>
                <w:noProof/>
                <w:webHidden/>
              </w:rPr>
              <w:fldChar w:fldCharType="separate"/>
            </w:r>
            <w:r w:rsidR="006C19C4">
              <w:rPr>
                <w:noProof/>
                <w:webHidden/>
              </w:rPr>
              <w:t>7</w:t>
            </w:r>
            <w:r w:rsidR="006C19C4">
              <w:rPr>
                <w:noProof/>
                <w:webHidden/>
              </w:rPr>
              <w:fldChar w:fldCharType="end"/>
            </w:r>
          </w:hyperlink>
        </w:p>
        <w:p w14:paraId="643B2C21" w14:textId="2AFD7134" w:rsidR="006C19C4" w:rsidRDefault="005714C5">
          <w:pPr>
            <w:pStyle w:val="Obsah1"/>
            <w:tabs>
              <w:tab w:val="left" w:pos="660"/>
              <w:tab w:val="right" w:leader="dot" w:pos="9062"/>
            </w:tabs>
            <w:rPr>
              <w:rFonts w:eastAsiaTheme="minorEastAsia"/>
              <w:noProof/>
              <w:lang w:eastAsia="cs-CZ"/>
            </w:rPr>
          </w:pPr>
          <w:hyperlink w:anchor="_Toc148347216" w:history="1">
            <w:r w:rsidR="006C19C4" w:rsidRPr="00636BE3">
              <w:rPr>
                <w:rStyle w:val="Hypertextovodkaz"/>
                <w:rFonts w:ascii="Arial" w:hAnsi="Arial" w:cs="Arial"/>
                <w:caps/>
                <w:noProof/>
              </w:rPr>
              <w:t>4.4</w:t>
            </w:r>
            <w:r w:rsidR="006C19C4">
              <w:rPr>
                <w:rFonts w:eastAsiaTheme="minorEastAsia"/>
                <w:noProof/>
                <w:lang w:eastAsia="cs-CZ"/>
              </w:rPr>
              <w:tab/>
            </w:r>
            <w:r w:rsidR="006C19C4" w:rsidRPr="00636BE3">
              <w:rPr>
                <w:rStyle w:val="Hypertextovodkaz"/>
                <w:rFonts w:ascii="Arial" w:hAnsi="Arial" w:cs="Arial"/>
                <w:caps/>
                <w:noProof/>
              </w:rPr>
              <w:t>harmonogram realizace projektu</w:t>
            </w:r>
            <w:r w:rsidR="006C19C4">
              <w:rPr>
                <w:noProof/>
                <w:webHidden/>
              </w:rPr>
              <w:tab/>
            </w:r>
            <w:r w:rsidR="006C19C4">
              <w:rPr>
                <w:noProof/>
                <w:webHidden/>
              </w:rPr>
              <w:fldChar w:fldCharType="begin"/>
            </w:r>
            <w:r w:rsidR="006C19C4">
              <w:rPr>
                <w:noProof/>
                <w:webHidden/>
              </w:rPr>
              <w:instrText xml:space="preserve"> PAGEREF _Toc148347216 \h </w:instrText>
            </w:r>
            <w:r w:rsidR="006C19C4">
              <w:rPr>
                <w:noProof/>
                <w:webHidden/>
              </w:rPr>
            </w:r>
            <w:r w:rsidR="006C19C4">
              <w:rPr>
                <w:noProof/>
                <w:webHidden/>
              </w:rPr>
              <w:fldChar w:fldCharType="separate"/>
            </w:r>
            <w:r w:rsidR="006C19C4">
              <w:rPr>
                <w:noProof/>
                <w:webHidden/>
              </w:rPr>
              <w:t>7</w:t>
            </w:r>
            <w:r w:rsidR="006C19C4">
              <w:rPr>
                <w:noProof/>
                <w:webHidden/>
              </w:rPr>
              <w:fldChar w:fldCharType="end"/>
            </w:r>
          </w:hyperlink>
        </w:p>
        <w:p w14:paraId="4D18DBE8" w14:textId="5A4F0D0A" w:rsidR="006C19C4" w:rsidRDefault="005714C5">
          <w:pPr>
            <w:pStyle w:val="Obsah1"/>
            <w:tabs>
              <w:tab w:val="left" w:pos="660"/>
              <w:tab w:val="right" w:leader="dot" w:pos="9062"/>
            </w:tabs>
            <w:rPr>
              <w:rFonts w:eastAsiaTheme="minorEastAsia"/>
              <w:noProof/>
              <w:lang w:eastAsia="cs-CZ"/>
            </w:rPr>
          </w:pPr>
          <w:hyperlink w:anchor="_Toc148347217" w:history="1">
            <w:r w:rsidR="006C19C4" w:rsidRPr="00636BE3">
              <w:rPr>
                <w:rStyle w:val="Hypertextovodkaz"/>
                <w:rFonts w:ascii="Arial" w:hAnsi="Arial" w:cs="Arial"/>
                <w:noProof/>
              </w:rPr>
              <w:t>4.5</w:t>
            </w:r>
            <w:r w:rsidR="006C19C4">
              <w:rPr>
                <w:rFonts w:eastAsiaTheme="minorEastAsia"/>
                <w:noProof/>
                <w:lang w:eastAsia="cs-CZ"/>
              </w:rPr>
              <w:tab/>
            </w:r>
            <w:r w:rsidR="006C19C4" w:rsidRPr="00636BE3">
              <w:rPr>
                <w:rStyle w:val="Hypertextovodkaz"/>
                <w:rFonts w:ascii="Arial" w:hAnsi="Arial" w:cs="Arial"/>
                <w:noProof/>
              </w:rPr>
              <w:t>PŘIPRAVENOST PROJEKTU K REALIZACI</w:t>
            </w:r>
            <w:r w:rsidR="006C19C4">
              <w:rPr>
                <w:noProof/>
                <w:webHidden/>
              </w:rPr>
              <w:tab/>
            </w:r>
            <w:r w:rsidR="006C19C4">
              <w:rPr>
                <w:noProof/>
                <w:webHidden/>
              </w:rPr>
              <w:fldChar w:fldCharType="begin"/>
            </w:r>
            <w:r w:rsidR="006C19C4">
              <w:rPr>
                <w:noProof/>
                <w:webHidden/>
              </w:rPr>
              <w:instrText xml:space="preserve"> PAGEREF _Toc148347217 \h </w:instrText>
            </w:r>
            <w:r w:rsidR="006C19C4">
              <w:rPr>
                <w:noProof/>
                <w:webHidden/>
              </w:rPr>
            </w:r>
            <w:r w:rsidR="006C19C4">
              <w:rPr>
                <w:noProof/>
                <w:webHidden/>
              </w:rPr>
              <w:fldChar w:fldCharType="separate"/>
            </w:r>
            <w:r w:rsidR="006C19C4">
              <w:rPr>
                <w:noProof/>
                <w:webHidden/>
              </w:rPr>
              <w:t>7</w:t>
            </w:r>
            <w:r w:rsidR="006C19C4">
              <w:rPr>
                <w:noProof/>
                <w:webHidden/>
              </w:rPr>
              <w:fldChar w:fldCharType="end"/>
            </w:r>
          </w:hyperlink>
        </w:p>
        <w:p w14:paraId="4DB93F07" w14:textId="6924A8A2" w:rsidR="006C19C4" w:rsidRDefault="005714C5">
          <w:pPr>
            <w:pStyle w:val="Obsah1"/>
            <w:tabs>
              <w:tab w:val="left" w:pos="440"/>
              <w:tab w:val="right" w:leader="dot" w:pos="9062"/>
            </w:tabs>
            <w:rPr>
              <w:rFonts w:eastAsiaTheme="minorEastAsia"/>
              <w:noProof/>
              <w:lang w:eastAsia="cs-CZ"/>
            </w:rPr>
          </w:pPr>
          <w:hyperlink w:anchor="_Toc148347218" w:history="1">
            <w:r w:rsidR="006C19C4" w:rsidRPr="00636BE3">
              <w:rPr>
                <w:rStyle w:val="Hypertextovodkaz"/>
                <w:rFonts w:ascii="Arial" w:hAnsi="Arial" w:cs="Arial"/>
                <w:caps/>
                <w:noProof/>
              </w:rPr>
              <w:t>5.</w:t>
            </w:r>
            <w:r w:rsidR="006C19C4">
              <w:rPr>
                <w:rFonts w:eastAsiaTheme="minorEastAsia"/>
                <w:noProof/>
                <w:lang w:eastAsia="cs-CZ"/>
              </w:rPr>
              <w:tab/>
            </w:r>
            <w:r w:rsidR="006C19C4" w:rsidRPr="00636BE3">
              <w:rPr>
                <w:rStyle w:val="Hypertextovodkaz"/>
                <w:rFonts w:ascii="Arial" w:hAnsi="Arial" w:cs="Arial"/>
                <w:caps/>
                <w:noProof/>
              </w:rPr>
              <w:t>prokázání právních vztahů</w:t>
            </w:r>
            <w:r w:rsidR="006C19C4">
              <w:rPr>
                <w:noProof/>
                <w:webHidden/>
              </w:rPr>
              <w:tab/>
            </w:r>
            <w:r w:rsidR="006C19C4">
              <w:rPr>
                <w:noProof/>
                <w:webHidden/>
              </w:rPr>
              <w:fldChar w:fldCharType="begin"/>
            </w:r>
            <w:r w:rsidR="006C19C4">
              <w:rPr>
                <w:noProof/>
                <w:webHidden/>
              </w:rPr>
              <w:instrText xml:space="preserve"> PAGEREF _Toc148347218 \h </w:instrText>
            </w:r>
            <w:r w:rsidR="006C19C4">
              <w:rPr>
                <w:noProof/>
                <w:webHidden/>
              </w:rPr>
            </w:r>
            <w:r w:rsidR="006C19C4">
              <w:rPr>
                <w:noProof/>
                <w:webHidden/>
              </w:rPr>
              <w:fldChar w:fldCharType="separate"/>
            </w:r>
            <w:r w:rsidR="006C19C4">
              <w:rPr>
                <w:noProof/>
                <w:webHidden/>
              </w:rPr>
              <w:t>8</w:t>
            </w:r>
            <w:r w:rsidR="006C19C4">
              <w:rPr>
                <w:noProof/>
                <w:webHidden/>
              </w:rPr>
              <w:fldChar w:fldCharType="end"/>
            </w:r>
          </w:hyperlink>
        </w:p>
        <w:p w14:paraId="56B3D106" w14:textId="29BEA492" w:rsidR="006C19C4" w:rsidRDefault="005714C5">
          <w:pPr>
            <w:pStyle w:val="Obsah1"/>
            <w:tabs>
              <w:tab w:val="left" w:pos="440"/>
              <w:tab w:val="right" w:leader="dot" w:pos="9062"/>
            </w:tabs>
            <w:rPr>
              <w:rFonts w:eastAsiaTheme="minorEastAsia"/>
              <w:noProof/>
              <w:lang w:eastAsia="cs-CZ"/>
            </w:rPr>
          </w:pPr>
          <w:hyperlink w:anchor="_Toc148347219" w:history="1">
            <w:r w:rsidR="006C19C4" w:rsidRPr="00636BE3">
              <w:rPr>
                <w:rStyle w:val="Hypertextovodkaz"/>
                <w:rFonts w:ascii="Arial" w:hAnsi="Arial" w:cs="Arial"/>
                <w:caps/>
                <w:noProof/>
              </w:rPr>
              <w:t>6.</w:t>
            </w:r>
            <w:r w:rsidR="006C19C4">
              <w:rPr>
                <w:rFonts w:eastAsiaTheme="minorEastAsia"/>
                <w:noProof/>
                <w:lang w:eastAsia="cs-CZ"/>
              </w:rPr>
              <w:tab/>
            </w:r>
            <w:r w:rsidR="006C19C4" w:rsidRPr="00636BE3">
              <w:rPr>
                <w:rStyle w:val="Hypertextovodkaz"/>
                <w:rFonts w:ascii="Arial" w:hAnsi="Arial" w:cs="Arial"/>
                <w:caps/>
                <w:noProof/>
              </w:rPr>
              <w:t>soulad projektu s principy zajišťujícími rovnÉ PŘÍLEŽITOSTI a nediskriminaci a s principy udržitelného Rozvoje (horizontální principy)</w:t>
            </w:r>
            <w:r w:rsidR="006C19C4">
              <w:rPr>
                <w:noProof/>
                <w:webHidden/>
              </w:rPr>
              <w:tab/>
            </w:r>
            <w:r w:rsidR="006C19C4">
              <w:rPr>
                <w:noProof/>
                <w:webHidden/>
              </w:rPr>
              <w:fldChar w:fldCharType="begin"/>
            </w:r>
            <w:r w:rsidR="006C19C4">
              <w:rPr>
                <w:noProof/>
                <w:webHidden/>
              </w:rPr>
              <w:instrText xml:space="preserve"> PAGEREF _Toc148347219 \h </w:instrText>
            </w:r>
            <w:r w:rsidR="006C19C4">
              <w:rPr>
                <w:noProof/>
                <w:webHidden/>
              </w:rPr>
            </w:r>
            <w:r w:rsidR="006C19C4">
              <w:rPr>
                <w:noProof/>
                <w:webHidden/>
              </w:rPr>
              <w:fldChar w:fldCharType="separate"/>
            </w:r>
            <w:r w:rsidR="006C19C4">
              <w:rPr>
                <w:noProof/>
                <w:webHidden/>
              </w:rPr>
              <w:t>8</w:t>
            </w:r>
            <w:r w:rsidR="006C19C4">
              <w:rPr>
                <w:noProof/>
                <w:webHidden/>
              </w:rPr>
              <w:fldChar w:fldCharType="end"/>
            </w:r>
          </w:hyperlink>
        </w:p>
        <w:p w14:paraId="4B66B915" w14:textId="5A95BDC8" w:rsidR="006C19C4" w:rsidRDefault="005714C5">
          <w:pPr>
            <w:pStyle w:val="Obsah1"/>
            <w:tabs>
              <w:tab w:val="left" w:pos="660"/>
              <w:tab w:val="right" w:leader="dot" w:pos="9062"/>
            </w:tabs>
            <w:rPr>
              <w:rFonts w:eastAsiaTheme="minorEastAsia"/>
              <w:noProof/>
              <w:lang w:eastAsia="cs-CZ"/>
            </w:rPr>
          </w:pPr>
          <w:hyperlink w:anchor="_Toc148347220" w:history="1">
            <w:r w:rsidR="006C19C4" w:rsidRPr="00636BE3">
              <w:rPr>
                <w:rStyle w:val="Hypertextovodkaz"/>
                <w:rFonts w:ascii="Arial" w:hAnsi="Arial" w:cs="Arial"/>
                <w:caps/>
                <w:noProof/>
              </w:rPr>
              <w:t>6.1</w:t>
            </w:r>
            <w:r w:rsidR="006C19C4">
              <w:rPr>
                <w:rFonts w:eastAsiaTheme="minorEastAsia"/>
                <w:noProof/>
                <w:lang w:eastAsia="cs-CZ"/>
              </w:rPr>
              <w:tab/>
            </w:r>
            <w:r w:rsidR="006C19C4" w:rsidRPr="00636BE3">
              <w:rPr>
                <w:rStyle w:val="Hypertextovodkaz"/>
                <w:rFonts w:ascii="Arial" w:hAnsi="Arial" w:cs="Arial"/>
                <w:caps/>
                <w:noProof/>
              </w:rPr>
              <w:t>Soulad projektu s principy zajišťujícími rovnÉ PŘÍLEŽITOSTI a nediskriminaci</w:t>
            </w:r>
            <w:r w:rsidR="006C19C4">
              <w:rPr>
                <w:noProof/>
                <w:webHidden/>
              </w:rPr>
              <w:tab/>
            </w:r>
            <w:r w:rsidR="006C19C4">
              <w:rPr>
                <w:noProof/>
                <w:webHidden/>
              </w:rPr>
              <w:fldChar w:fldCharType="begin"/>
            </w:r>
            <w:r w:rsidR="006C19C4">
              <w:rPr>
                <w:noProof/>
                <w:webHidden/>
              </w:rPr>
              <w:instrText xml:space="preserve"> PAGEREF _Toc148347220 \h </w:instrText>
            </w:r>
            <w:r w:rsidR="006C19C4">
              <w:rPr>
                <w:noProof/>
                <w:webHidden/>
              </w:rPr>
            </w:r>
            <w:r w:rsidR="006C19C4">
              <w:rPr>
                <w:noProof/>
                <w:webHidden/>
              </w:rPr>
              <w:fldChar w:fldCharType="separate"/>
            </w:r>
            <w:r w:rsidR="006C19C4">
              <w:rPr>
                <w:noProof/>
                <w:webHidden/>
              </w:rPr>
              <w:t>8</w:t>
            </w:r>
            <w:r w:rsidR="006C19C4">
              <w:rPr>
                <w:noProof/>
                <w:webHidden/>
              </w:rPr>
              <w:fldChar w:fldCharType="end"/>
            </w:r>
          </w:hyperlink>
        </w:p>
        <w:p w14:paraId="3ED735AB" w14:textId="2BA615B0" w:rsidR="006C19C4" w:rsidRDefault="005714C5">
          <w:pPr>
            <w:pStyle w:val="Obsah1"/>
            <w:tabs>
              <w:tab w:val="left" w:pos="660"/>
              <w:tab w:val="right" w:leader="dot" w:pos="9062"/>
            </w:tabs>
            <w:rPr>
              <w:rFonts w:eastAsiaTheme="minorEastAsia"/>
              <w:noProof/>
              <w:lang w:eastAsia="cs-CZ"/>
            </w:rPr>
          </w:pPr>
          <w:hyperlink w:anchor="_Toc148347221" w:history="1">
            <w:r w:rsidR="006C19C4" w:rsidRPr="00636BE3">
              <w:rPr>
                <w:rStyle w:val="Hypertextovodkaz"/>
                <w:rFonts w:ascii="Arial" w:hAnsi="Arial" w:cs="Arial"/>
                <w:caps/>
                <w:noProof/>
              </w:rPr>
              <w:t>6.2</w:t>
            </w:r>
            <w:r w:rsidR="006C19C4">
              <w:rPr>
                <w:rFonts w:eastAsiaTheme="minorEastAsia"/>
                <w:noProof/>
                <w:lang w:eastAsia="cs-CZ"/>
              </w:rPr>
              <w:tab/>
            </w:r>
            <w:r w:rsidR="006C19C4" w:rsidRPr="00636BE3">
              <w:rPr>
                <w:rStyle w:val="Hypertextovodkaz"/>
                <w:rFonts w:ascii="Arial" w:hAnsi="Arial" w:cs="Arial"/>
                <w:caps/>
                <w:noProof/>
              </w:rPr>
              <w:t>Soulad projektu s principy udržitelného rozvoje</w:t>
            </w:r>
            <w:r w:rsidR="006C19C4">
              <w:rPr>
                <w:noProof/>
                <w:webHidden/>
              </w:rPr>
              <w:tab/>
            </w:r>
            <w:r w:rsidR="006C19C4">
              <w:rPr>
                <w:noProof/>
                <w:webHidden/>
              </w:rPr>
              <w:fldChar w:fldCharType="begin"/>
            </w:r>
            <w:r w:rsidR="006C19C4">
              <w:rPr>
                <w:noProof/>
                <w:webHidden/>
              </w:rPr>
              <w:instrText xml:space="preserve"> PAGEREF _Toc148347221 \h </w:instrText>
            </w:r>
            <w:r w:rsidR="006C19C4">
              <w:rPr>
                <w:noProof/>
                <w:webHidden/>
              </w:rPr>
            </w:r>
            <w:r w:rsidR="006C19C4">
              <w:rPr>
                <w:noProof/>
                <w:webHidden/>
              </w:rPr>
              <w:fldChar w:fldCharType="separate"/>
            </w:r>
            <w:r w:rsidR="006C19C4">
              <w:rPr>
                <w:noProof/>
                <w:webHidden/>
              </w:rPr>
              <w:t>9</w:t>
            </w:r>
            <w:r w:rsidR="006C19C4">
              <w:rPr>
                <w:noProof/>
                <w:webHidden/>
              </w:rPr>
              <w:fldChar w:fldCharType="end"/>
            </w:r>
          </w:hyperlink>
        </w:p>
        <w:p w14:paraId="6132AF32" w14:textId="5A3A648A" w:rsidR="006C19C4" w:rsidRDefault="005714C5">
          <w:pPr>
            <w:pStyle w:val="Obsah1"/>
            <w:tabs>
              <w:tab w:val="left" w:pos="440"/>
              <w:tab w:val="right" w:leader="dot" w:pos="9062"/>
            </w:tabs>
            <w:rPr>
              <w:rFonts w:eastAsiaTheme="minorEastAsia"/>
              <w:noProof/>
              <w:lang w:eastAsia="cs-CZ"/>
            </w:rPr>
          </w:pPr>
          <w:hyperlink w:anchor="_Toc148347222" w:history="1">
            <w:r w:rsidR="006C19C4" w:rsidRPr="00636BE3">
              <w:rPr>
                <w:rStyle w:val="Hypertextovodkaz"/>
                <w:rFonts w:ascii="Arial" w:hAnsi="Arial" w:cs="Arial"/>
                <w:caps/>
                <w:noProof/>
              </w:rPr>
              <w:t>7.</w:t>
            </w:r>
            <w:r w:rsidR="006C19C4">
              <w:rPr>
                <w:rFonts w:eastAsiaTheme="minorEastAsia"/>
                <w:noProof/>
                <w:lang w:eastAsia="cs-CZ"/>
              </w:rPr>
              <w:tab/>
            </w:r>
            <w:r w:rsidR="006C19C4" w:rsidRPr="00636BE3">
              <w:rPr>
                <w:rStyle w:val="Hypertextovodkaz"/>
                <w:rFonts w:ascii="Arial" w:hAnsi="Arial" w:cs="Arial"/>
                <w:caps/>
                <w:noProof/>
              </w:rPr>
              <w:t>Výstupy a výsledky projektu</w:t>
            </w:r>
            <w:r w:rsidR="006C19C4">
              <w:rPr>
                <w:noProof/>
                <w:webHidden/>
              </w:rPr>
              <w:tab/>
            </w:r>
            <w:r w:rsidR="006C19C4">
              <w:rPr>
                <w:noProof/>
                <w:webHidden/>
              </w:rPr>
              <w:fldChar w:fldCharType="begin"/>
            </w:r>
            <w:r w:rsidR="006C19C4">
              <w:rPr>
                <w:noProof/>
                <w:webHidden/>
              </w:rPr>
              <w:instrText xml:space="preserve"> PAGEREF _Toc148347222 \h </w:instrText>
            </w:r>
            <w:r w:rsidR="006C19C4">
              <w:rPr>
                <w:noProof/>
                <w:webHidden/>
              </w:rPr>
            </w:r>
            <w:r w:rsidR="006C19C4">
              <w:rPr>
                <w:noProof/>
                <w:webHidden/>
              </w:rPr>
              <w:fldChar w:fldCharType="separate"/>
            </w:r>
            <w:r w:rsidR="006C19C4">
              <w:rPr>
                <w:noProof/>
                <w:webHidden/>
              </w:rPr>
              <w:t>10</w:t>
            </w:r>
            <w:r w:rsidR="006C19C4">
              <w:rPr>
                <w:noProof/>
                <w:webHidden/>
              </w:rPr>
              <w:fldChar w:fldCharType="end"/>
            </w:r>
          </w:hyperlink>
        </w:p>
        <w:p w14:paraId="7077F557" w14:textId="71E28370" w:rsidR="006C19C4" w:rsidRDefault="005714C5">
          <w:pPr>
            <w:pStyle w:val="Obsah1"/>
            <w:tabs>
              <w:tab w:val="left" w:pos="440"/>
              <w:tab w:val="right" w:leader="dot" w:pos="9062"/>
            </w:tabs>
            <w:rPr>
              <w:rFonts w:eastAsiaTheme="minorEastAsia"/>
              <w:noProof/>
              <w:lang w:eastAsia="cs-CZ"/>
            </w:rPr>
          </w:pPr>
          <w:hyperlink w:anchor="_Toc148347223" w:history="1">
            <w:r w:rsidR="006C19C4" w:rsidRPr="00636BE3">
              <w:rPr>
                <w:rStyle w:val="Hypertextovodkaz"/>
                <w:rFonts w:ascii="Arial" w:hAnsi="Arial" w:cs="Arial"/>
                <w:caps/>
                <w:noProof/>
              </w:rPr>
              <w:t>8.</w:t>
            </w:r>
            <w:r w:rsidR="006C19C4">
              <w:rPr>
                <w:rFonts w:eastAsiaTheme="minorEastAsia"/>
                <w:noProof/>
                <w:lang w:eastAsia="cs-CZ"/>
              </w:rPr>
              <w:tab/>
            </w:r>
            <w:r w:rsidR="006C19C4" w:rsidRPr="00636BE3">
              <w:rPr>
                <w:rStyle w:val="Hypertextovodkaz"/>
                <w:rFonts w:ascii="Arial" w:hAnsi="Arial" w:cs="Arial"/>
                <w:caps/>
                <w:noProof/>
              </w:rPr>
              <w:t>ZPŮSOB STANOVENÍ CEN</w:t>
            </w:r>
            <w:r w:rsidR="006C19C4">
              <w:rPr>
                <w:noProof/>
                <w:webHidden/>
              </w:rPr>
              <w:tab/>
            </w:r>
            <w:r w:rsidR="006C19C4">
              <w:rPr>
                <w:noProof/>
                <w:webHidden/>
              </w:rPr>
              <w:fldChar w:fldCharType="begin"/>
            </w:r>
            <w:r w:rsidR="006C19C4">
              <w:rPr>
                <w:noProof/>
                <w:webHidden/>
              </w:rPr>
              <w:instrText xml:space="preserve"> PAGEREF _Toc148347223 \h </w:instrText>
            </w:r>
            <w:r w:rsidR="006C19C4">
              <w:rPr>
                <w:noProof/>
                <w:webHidden/>
              </w:rPr>
            </w:r>
            <w:r w:rsidR="006C19C4">
              <w:rPr>
                <w:noProof/>
                <w:webHidden/>
              </w:rPr>
              <w:fldChar w:fldCharType="separate"/>
            </w:r>
            <w:r w:rsidR="006C19C4">
              <w:rPr>
                <w:noProof/>
                <w:webHidden/>
              </w:rPr>
              <w:t>11</w:t>
            </w:r>
            <w:r w:rsidR="006C19C4">
              <w:rPr>
                <w:noProof/>
                <w:webHidden/>
              </w:rPr>
              <w:fldChar w:fldCharType="end"/>
            </w:r>
          </w:hyperlink>
        </w:p>
        <w:p w14:paraId="450C0530" w14:textId="778D6EE7" w:rsidR="006C19C4" w:rsidRDefault="005714C5">
          <w:pPr>
            <w:pStyle w:val="Obsah1"/>
            <w:tabs>
              <w:tab w:val="left" w:pos="440"/>
              <w:tab w:val="right" w:leader="dot" w:pos="9062"/>
            </w:tabs>
            <w:rPr>
              <w:rFonts w:eastAsiaTheme="minorEastAsia"/>
              <w:noProof/>
              <w:lang w:eastAsia="cs-CZ"/>
            </w:rPr>
          </w:pPr>
          <w:hyperlink w:anchor="_Toc148347224" w:history="1">
            <w:r w:rsidR="006C19C4" w:rsidRPr="00636BE3">
              <w:rPr>
                <w:rStyle w:val="Hypertextovodkaz"/>
                <w:rFonts w:ascii="Arial" w:hAnsi="Arial" w:cs="Arial"/>
                <w:caps/>
                <w:noProof/>
              </w:rPr>
              <w:t>9.</w:t>
            </w:r>
            <w:r w:rsidR="006C19C4">
              <w:rPr>
                <w:rFonts w:eastAsiaTheme="minorEastAsia"/>
                <w:noProof/>
                <w:lang w:eastAsia="cs-CZ"/>
              </w:rPr>
              <w:tab/>
            </w:r>
            <w:r w:rsidR="006C19C4" w:rsidRPr="00636BE3">
              <w:rPr>
                <w:rStyle w:val="Hypertextovodkaz"/>
                <w:rFonts w:ascii="Arial" w:hAnsi="Arial" w:cs="Arial"/>
                <w:caps/>
                <w:noProof/>
              </w:rPr>
              <w:t>Zajištění udržitelnosti projektu</w:t>
            </w:r>
            <w:r w:rsidR="006C19C4">
              <w:rPr>
                <w:noProof/>
                <w:webHidden/>
              </w:rPr>
              <w:tab/>
            </w:r>
            <w:r w:rsidR="006C19C4">
              <w:rPr>
                <w:noProof/>
                <w:webHidden/>
              </w:rPr>
              <w:fldChar w:fldCharType="begin"/>
            </w:r>
            <w:r w:rsidR="006C19C4">
              <w:rPr>
                <w:noProof/>
                <w:webHidden/>
              </w:rPr>
              <w:instrText xml:space="preserve"> PAGEREF _Toc148347224 \h </w:instrText>
            </w:r>
            <w:r w:rsidR="006C19C4">
              <w:rPr>
                <w:noProof/>
                <w:webHidden/>
              </w:rPr>
            </w:r>
            <w:r w:rsidR="006C19C4">
              <w:rPr>
                <w:noProof/>
                <w:webHidden/>
              </w:rPr>
              <w:fldChar w:fldCharType="separate"/>
            </w:r>
            <w:r w:rsidR="006C19C4">
              <w:rPr>
                <w:noProof/>
                <w:webHidden/>
              </w:rPr>
              <w:t>14</w:t>
            </w:r>
            <w:r w:rsidR="006C19C4">
              <w:rPr>
                <w:noProof/>
                <w:webHidden/>
              </w:rPr>
              <w:fldChar w:fldCharType="end"/>
            </w:r>
          </w:hyperlink>
        </w:p>
        <w:p w14:paraId="792FE291" w14:textId="60300BD4" w:rsidR="006C19C4" w:rsidRDefault="005714C5">
          <w:pPr>
            <w:pStyle w:val="Obsah1"/>
            <w:tabs>
              <w:tab w:val="left" w:pos="660"/>
              <w:tab w:val="right" w:leader="dot" w:pos="9062"/>
            </w:tabs>
            <w:rPr>
              <w:rFonts w:eastAsiaTheme="minorEastAsia"/>
              <w:noProof/>
              <w:lang w:eastAsia="cs-CZ"/>
            </w:rPr>
          </w:pPr>
          <w:hyperlink w:anchor="_Toc148347225" w:history="1">
            <w:r w:rsidR="006C19C4" w:rsidRPr="00636BE3">
              <w:rPr>
                <w:rStyle w:val="Hypertextovodkaz"/>
                <w:rFonts w:ascii="Arial" w:hAnsi="Arial" w:cs="Arial"/>
                <w:caps/>
                <w:noProof/>
              </w:rPr>
              <w:t>10.</w:t>
            </w:r>
            <w:r w:rsidR="006C19C4">
              <w:rPr>
                <w:rFonts w:eastAsiaTheme="minorEastAsia"/>
                <w:noProof/>
                <w:lang w:eastAsia="cs-CZ"/>
              </w:rPr>
              <w:tab/>
            </w:r>
            <w:r w:rsidR="006C19C4" w:rsidRPr="00636BE3">
              <w:rPr>
                <w:rStyle w:val="Hypertextovodkaz"/>
                <w:rFonts w:ascii="Arial" w:hAnsi="Arial" w:cs="Arial"/>
                <w:caps/>
                <w:noProof/>
              </w:rPr>
              <w:t>VEŘEJNÁ PODPORA</w:t>
            </w:r>
            <w:r w:rsidR="006C19C4">
              <w:rPr>
                <w:noProof/>
                <w:webHidden/>
              </w:rPr>
              <w:tab/>
            </w:r>
            <w:r w:rsidR="006C19C4">
              <w:rPr>
                <w:noProof/>
                <w:webHidden/>
              </w:rPr>
              <w:fldChar w:fldCharType="begin"/>
            </w:r>
            <w:r w:rsidR="006C19C4">
              <w:rPr>
                <w:noProof/>
                <w:webHidden/>
              </w:rPr>
              <w:instrText xml:space="preserve"> PAGEREF _Toc148347225 \h </w:instrText>
            </w:r>
            <w:r w:rsidR="006C19C4">
              <w:rPr>
                <w:noProof/>
                <w:webHidden/>
              </w:rPr>
            </w:r>
            <w:r w:rsidR="006C19C4">
              <w:rPr>
                <w:noProof/>
                <w:webHidden/>
              </w:rPr>
              <w:fldChar w:fldCharType="separate"/>
            </w:r>
            <w:r w:rsidR="006C19C4">
              <w:rPr>
                <w:noProof/>
                <w:webHidden/>
              </w:rPr>
              <w:t>15</w:t>
            </w:r>
            <w:r w:rsidR="006C19C4">
              <w:rPr>
                <w:noProof/>
                <w:webHidden/>
              </w:rPr>
              <w:fldChar w:fldCharType="end"/>
            </w:r>
          </w:hyperlink>
        </w:p>
        <w:p w14:paraId="3D13D69A" w14:textId="61ED0E8B" w:rsidR="006C19C4" w:rsidRDefault="005714C5">
          <w:pPr>
            <w:pStyle w:val="Obsah1"/>
            <w:tabs>
              <w:tab w:val="left" w:pos="660"/>
              <w:tab w:val="right" w:leader="dot" w:pos="9062"/>
            </w:tabs>
            <w:rPr>
              <w:rFonts w:eastAsiaTheme="minorEastAsia"/>
              <w:noProof/>
              <w:lang w:eastAsia="cs-CZ"/>
            </w:rPr>
          </w:pPr>
          <w:hyperlink w:anchor="_Toc148347226" w:history="1">
            <w:r w:rsidR="006C19C4" w:rsidRPr="00636BE3">
              <w:rPr>
                <w:rStyle w:val="Hypertextovodkaz"/>
                <w:rFonts w:ascii="Arial" w:hAnsi="Arial" w:cs="Arial"/>
                <w:caps/>
                <w:noProof/>
              </w:rPr>
              <w:t>11.</w:t>
            </w:r>
            <w:r w:rsidR="006C19C4">
              <w:rPr>
                <w:rFonts w:eastAsiaTheme="minorEastAsia"/>
                <w:noProof/>
                <w:lang w:eastAsia="cs-CZ"/>
              </w:rPr>
              <w:tab/>
            </w:r>
            <w:r w:rsidR="006C19C4" w:rsidRPr="00636BE3">
              <w:rPr>
                <w:rStyle w:val="Hypertextovodkaz"/>
                <w:rFonts w:ascii="Arial" w:hAnsi="Arial" w:cs="Arial"/>
                <w:caps/>
                <w:noProof/>
              </w:rPr>
              <w:t>Finanční analýza</w:t>
            </w:r>
            <w:r w:rsidR="006C19C4">
              <w:rPr>
                <w:noProof/>
                <w:webHidden/>
              </w:rPr>
              <w:tab/>
            </w:r>
            <w:r w:rsidR="006C19C4">
              <w:rPr>
                <w:noProof/>
                <w:webHidden/>
              </w:rPr>
              <w:fldChar w:fldCharType="begin"/>
            </w:r>
            <w:r w:rsidR="006C19C4">
              <w:rPr>
                <w:noProof/>
                <w:webHidden/>
              </w:rPr>
              <w:instrText xml:space="preserve"> PAGEREF _Toc148347226 \h </w:instrText>
            </w:r>
            <w:r w:rsidR="006C19C4">
              <w:rPr>
                <w:noProof/>
                <w:webHidden/>
              </w:rPr>
            </w:r>
            <w:r w:rsidR="006C19C4">
              <w:rPr>
                <w:noProof/>
                <w:webHidden/>
              </w:rPr>
              <w:fldChar w:fldCharType="separate"/>
            </w:r>
            <w:r w:rsidR="006C19C4">
              <w:rPr>
                <w:noProof/>
                <w:webHidden/>
              </w:rPr>
              <w:t>16</w:t>
            </w:r>
            <w:r w:rsidR="006C19C4">
              <w:rPr>
                <w:noProof/>
                <w:webHidden/>
              </w:rPr>
              <w:fldChar w:fldCharType="end"/>
            </w:r>
          </w:hyperlink>
        </w:p>
        <w:p w14:paraId="3D1CAA96" w14:textId="185B7DF5" w:rsidR="006C19C4" w:rsidRDefault="005714C5">
          <w:pPr>
            <w:pStyle w:val="Obsah1"/>
            <w:tabs>
              <w:tab w:val="left" w:pos="660"/>
              <w:tab w:val="right" w:leader="dot" w:pos="9062"/>
            </w:tabs>
            <w:rPr>
              <w:rFonts w:eastAsiaTheme="minorEastAsia"/>
              <w:noProof/>
              <w:lang w:eastAsia="cs-CZ"/>
            </w:rPr>
          </w:pPr>
          <w:hyperlink w:anchor="_Toc148347227" w:history="1">
            <w:r w:rsidR="006C19C4" w:rsidRPr="00636BE3">
              <w:rPr>
                <w:rStyle w:val="Hypertextovodkaz"/>
                <w:rFonts w:ascii="Arial" w:hAnsi="Arial" w:cs="Arial"/>
                <w:caps/>
                <w:noProof/>
              </w:rPr>
              <w:t>12.</w:t>
            </w:r>
            <w:r w:rsidR="006C19C4">
              <w:rPr>
                <w:rFonts w:eastAsiaTheme="minorEastAsia"/>
                <w:noProof/>
                <w:lang w:eastAsia="cs-CZ"/>
              </w:rPr>
              <w:tab/>
            </w:r>
            <w:r w:rsidR="006C19C4" w:rsidRPr="00636BE3">
              <w:rPr>
                <w:rStyle w:val="Hypertextovodkaz"/>
                <w:rFonts w:ascii="Arial" w:hAnsi="Arial" w:cs="Arial"/>
                <w:caps/>
                <w:noProof/>
              </w:rPr>
              <w:t>PŘÍLOHY</w:t>
            </w:r>
            <w:r w:rsidR="006C19C4">
              <w:rPr>
                <w:noProof/>
                <w:webHidden/>
              </w:rPr>
              <w:tab/>
            </w:r>
            <w:r w:rsidR="006C19C4">
              <w:rPr>
                <w:noProof/>
                <w:webHidden/>
              </w:rPr>
              <w:fldChar w:fldCharType="begin"/>
            </w:r>
            <w:r w:rsidR="006C19C4">
              <w:rPr>
                <w:noProof/>
                <w:webHidden/>
              </w:rPr>
              <w:instrText xml:space="preserve"> PAGEREF _Toc148347227 \h </w:instrText>
            </w:r>
            <w:r w:rsidR="006C19C4">
              <w:rPr>
                <w:noProof/>
                <w:webHidden/>
              </w:rPr>
            </w:r>
            <w:r w:rsidR="006C19C4">
              <w:rPr>
                <w:noProof/>
                <w:webHidden/>
              </w:rPr>
              <w:fldChar w:fldCharType="separate"/>
            </w:r>
            <w:r w:rsidR="006C19C4">
              <w:rPr>
                <w:noProof/>
                <w:webHidden/>
              </w:rPr>
              <w:t>17</w:t>
            </w:r>
            <w:r w:rsidR="006C19C4">
              <w:rPr>
                <w:noProof/>
                <w:webHidden/>
              </w:rPr>
              <w:fldChar w:fldCharType="end"/>
            </w:r>
          </w:hyperlink>
        </w:p>
        <w:p w14:paraId="6D7B7A04" w14:textId="0FC911C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148347209"/>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7" w:name="_Toc148347210"/>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8" w:name="_Toc148347211"/>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1EE383A5"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26238962"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w:t>
            </w:r>
            <w:r w:rsidR="0090219F">
              <w:rPr>
                <w:rFonts w:ascii="Arial" w:hAnsi="Arial" w:cs="Arial"/>
                <w:i/>
                <w:iCs/>
              </w:rPr>
              <w:t>m zařízení.</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A9A5C26" w14:textId="7AE0D07D" w:rsidR="0094764C" w:rsidRPr="0094764C" w:rsidRDefault="0094764C" w:rsidP="0094764C">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p w14:paraId="5D5D47C9" w14:textId="77777777" w:rsidR="0094764C" w:rsidRDefault="0094764C" w:rsidP="0094764C">
            <w:pPr>
              <w:spacing w:before="240"/>
              <w:jc w:val="both"/>
              <w:rPr>
                <w:rFonts w:ascii="Arial" w:hAnsi="Arial" w:cs="Arial"/>
                <w:b/>
                <w:bCs/>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6D6218DE" w:rsidR="00AF3412" w:rsidRPr="0033260E" w:rsidRDefault="0033260E" w:rsidP="00B5102D">
            <w:pPr>
              <w:pStyle w:val="Odstavecseseznamem"/>
              <w:spacing w:before="240"/>
              <w:ind w:left="0"/>
              <w:jc w:val="both"/>
              <w:rPr>
                <w:rFonts w:ascii="Arial" w:hAnsi="Arial" w:cs="Arial"/>
                <w:i/>
                <w:iCs/>
              </w:rPr>
            </w:pPr>
            <w:r w:rsidRPr="0033260E">
              <w:rPr>
                <w:rFonts w:ascii="Arial" w:hAnsi="Arial" w:cs="Arial"/>
                <w:i/>
                <w:iCs/>
              </w:rPr>
              <w:t>Zaškrtněte relevantní cíl/cíle pro Váš projekt a popište způsob plnění daného cíle.</w:t>
            </w:r>
            <w:r w:rsidR="00F20D1A">
              <w:rPr>
                <w:rFonts w:ascii="Arial" w:hAnsi="Arial" w:cs="Arial"/>
                <w:i/>
                <w:iCs/>
              </w:rPr>
              <w:t xml:space="preserve"> Cíle jsou povinné k výběru vždy, pokud </w:t>
            </w:r>
            <w:r w:rsidR="00F20D1A">
              <w:rPr>
                <w:rFonts w:ascii="Arial" w:hAnsi="Arial" w:cs="Arial"/>
                <w:i/>
                <w:iCs/>
              </w:rPr>
              <w:lastRenderedPageBreak/>
              <w:t>projekt obsahuje investice do daných oblastí, podporovaných aktivit.</w:t>
            </w:r>
          </w:p>
          <w:p w14:paraId="7BC5C912" w14:textId="77777777" w:rsidR="00AF3412" w:rsidRDefault="00AF3412" w:rsidP="00B5102D">
            <w:pPr>
              <w:pStyle w:val="Odstavecseseznamem"/>
              <w:spacing w:before="240"/>
              <w:ind w:left="0"/>
              <w:jc w:val="both"/>
              <w:rPr>
                <w:rFonts w:ascii="Arial" w:hAnsi="Arial" w:cs="Arial"/>
              </w:rPr>
            </w:pPr>
          </w:p>
          <w:p w14:paraId="70A8094C" w14:textId="0766E7E3" w:rsidR="00AF3412" w:rsidRPr="00AD1FAC" w:rsidRDefault="005714C5" w:rsidP="00B5102D">
            <w:pPr>
              <w:pStyle w:val="Odstavecseseznamem"/>
              <w:spacing w:before="240"/>
              <w:ind w:left="0"/>
              <w:jc w:val="both"/>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AF3412" w:rsidRPr="00AD1FAC">
              <w:rPr>
                <w:rFonts w:ascii="Arial" w:hAnsi="Arial" w:cs="Arial"/>
                <w:i/>
                <w:iCs/>
              </w:rPr>
              <w:t xml:space="preserve"> </w:t>
            </w:r>
            <w:r w:rsidR="00AD1FAC" w:rsidRPr="00AD1FAC">
              <w:rPr>
                <w:rFonts w:ascii="Arial" w:hAnsi="Arial" w:cs="Arial"/>
                <w:b/>
                <w:bCs/>
              </w:rPr>
              <w:t>Zkvalitnění vzdělávací infrastruktury pro přírodní vědy</w:t>
            </w:r>
          </w:p>
          <w:p w14:paraId="25C0D417" w14:textId="27191D5D"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CF29F6" w:rsidRPr="00CF29F6">
              <w:rPr>
                <w:rFonts w:ascii="Arial" w:hAnsi="Arial" w:cs="Arial"/>
                <w:i/>
                <w:iCs/>
              </w:rPr>
              <w:t xml:space="preserve">oblasti a obory </w:t>
            </w:r>
            <w:r w:rsidR="00752639">
              <w:rPr>
                <w:rFonts w:ascii="Arial" w:hAnsi="Arial" w:cs="Arial"/>
                <w:i/>
                <w:iCs/>
              </w:rPr>
              <w:t xml:space="preserve">dle kap. </w:t>
            </w:r>
            <w:r w:rsidR="006632CB">
              <w:rPr>
                <w:rFonts w:ascii="Arial" w:hAnsi="Arial" w:cs="Arial"/>
                <w:i/>
                <w:iCs/>
              </w:rPr>
              <w:t>2</w:t>
            </w:r>
            <w:r w:rsidR="00752639">
              <w:rPr>
                <w:rFonts w:ascii="Arial" w:hAnsi="Arial" w:cs="Arial"/>
                <w:i/>
                <w:iCs/>
              </w:rPr>
              <w:t>.3 Spec. prav.)</w:t>
            </w:r>
            <w:r w:rsidRPr="00AD1FAC">
              <w:rPr>
                <w:rFonts w:ascii="Arial" w:hAnsi="Arial" w:cs="Arial"/>
                <w:i/>
                <w:iCs/>
              </w:rPr>
              <w:t>: …</w:t>
            </w:r>
          </w:p>
          <w:p w14:paraId="0A21A08C" w14:textId="77777777" w:rsidR="00E366BE" w:rsidRDefault="00E366BE" w:rsidP="00B5102D">
            <w:pPr>
              <w:pStyle w:val="Odstavecseseznamem"/>
              <w:spacing w:before="240"/>
              <w:ind w:left="0"/>
              <w:jc w:val="both"/>
              <w:rPr>
                <w:rFonts w:ascii="Arial" w:hAnsi="Arial" w:cs="Arial"/>
                <w:i/>
                <w:iCs/>
              </w:rPr>
            </w:pPr>
          </w:p>
          <w:p w14:paraId="2FCCBF75" w14:textId="7F7EEEF9" w:rsidR="00AD1FAC" w:rsidRPr="00AD1FAC" w:rsidRDefault="005714C5" w:rsidP="00B5102D">
            <w:pPr>
              <w:pStyle w:val="Odstavecseseznamem"/>
              <w:spacing w:before="240"/>
              <w:ind w:left="0"/>
              <w:jc w:val="both"/>
              <w:rPr>
                <w:rFonts w:ascii="Arial" w:hAnsi="Arial" w:cs="Arial"/>
                <w:i/>
                <w:iCs/>
              </w:rPr>
            </w:pPr>
            <w:sdt>
              <w:sdtPr>
                <w:rPr>
                  <w:rFonts w:ascii="Arial" w:hAnsi="Arial" w:cs="Arial"/>
                </w:rPr>
                <w:id w:val="2568637"/>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pro polytechnické vzdělávání</w:t>
            </w:r>
          </w:p>
          <w:p w14:paraId="3453709D" w14:textId="6124E5A0"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CF29F6" w:rsidRPr="00CF29F6">
              <w:rPr>
                <w:rFonts w:ascii="Arial" w:hAnsi="Arial" w:cs="Arial"/>
                <w:i/>
                <w:iCs/>
              </w:rPr>
              <w:t xml:space="preserve">oblasti a obory </w:t>
            </w:r>
            <w:r w:rsidR="00752639">
              <w:rPr>
                <w:rFonts w:ascii="Arial" w:hAnsi="Arial" w:cs="Arial"/>
                <w:i/>
                <w:iCs/>
              </w:rPr>
              <w:t xml:space="preserve">dle kap. </w:t>
            </w:r>
            <w:r w:rsidR="006632CB">
              <w:rPr>
                <w:rFonts w:ascii="Arial" w:hAnsi="Arial" w:cs="Arial"/>
                <w:i/>
                <w:iCs/>
              </w:rPr>
              <w:t>2</w:t>
            </w:r>
            <w:r w:rsidR="00752639">
              <w:rPr>
                <w:rFonts w:ascii="Arial" w:hAnsi="Arial" w:cs="Arial"/>
                <w:i/>
                <w:iCs/>
              </w:rPr>
              <w:t>.3 Spec. prav.)</w:t>
            </w:r>
            <w:r w:rsidRPr="00AD1FAC">
              <w:rPr>
                <w:rFonts w:ascii="Arial" w:hAnsi="Arial" w:cs="Arial"/>
                <w:i/>
                <w:iCs/>
              </w:rPr>
              <w:t>: …</w:t>
            </w:r>
          </w:p>
          <w:p w14:paraId="216DA48D" w14:textId="77777777" w:rsidR="00E366BE" w:rsidRPr="00AD1FAC" w:rsidRDefault="00E366BE" w:rsidP="00B5102D">
            <w:pPr>
              <w:pStyle w:val="Odstavecseseznamem"/>
              <w:spacing w:before="240"/>
              <w:ind w:left="0"/>
              <w:jc w:val="both"/>
              <w:rPr>
                <w:rFonts w:ascii="Arial" w:hAnsi="Arial" w:cs="Arial"/>
              </w:rPr>
            </w:pPr>
          </w:p>
          <w:p w14:paraId="344FAC1E" w14:textId="0BE36ADC" w:rsidR="00AF3412" w:rsidRPr="00AD1FAC" w:rsidRDefault="005714C5" w:rsidP="00B5102D">
            <w:pPr>
              <w:pStyle w:val="Odstavecseseznamem"/>
              <w:spacing w:before="240"/>
              <w:ind w:left="0"/>
              <w:jc w:val="both"/>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 xml:space="preserve">Zkvalitnění vzdělávací infrastruktury pro </w:t>
            </w:r>
            <w:r w:rsidR="00F20D1A" w:rsidRPr="00F20D1A">
              <w:rPr>
                <w:rFonts w:ascii="Arial" w:hAnsi="Arial" w:cs="Arial"/>
                <w:b/>
                <w:bCs/>
              </w:rPr>
              <w:t>cizí jazyky</w:t>
            </w:r>
          </w:p>
          <w:p w14:paraId="770E9471" w14:textId="515416B5"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CF29F6" w:rsidRPr="00CF29F6">
              <w:rPr>
                <w:rFonts w:ascii="Arial" w:hAnsi="Arial" w:cs="Arial"/>
                <w:i/>
                <w:iCs/>
              </w:rPr>
              <w:t xml:space="preserve">oblasti a obory </w:t>
            </w:r>
            <w:r w:rsidR="00752639">
              <w:rPr>
                <w:rFonts w:ascii="Arial" w:hAnsi="Arial" w:cs="Arial"/>
                <w:i/>
                <w:iCs/>
              </w:rPr>
              <w:t xml:space="preserve">dle kap. </w:t>
            </w:r>
            <w:r w:rsidR="006632CB">
              <w:rPr>
                <w:rFonts w:ascii="Arial" w:hAnsi="Arial" w:cs="Arial"/>
                <w:i/>
                <w:iCs/>
              </w:rPr>
              <w:t>2</w:t>
            </w:r>
            <w:r w:rsidR="00752639">
              <w:rPr>
                <w:rFonts w:ascii="Arial" w:hAnsi="Arial" w:cs="Arial"/>
                <w:i/>
                <w:iCs/>
              </w:rPr>
              <w:t>.3 Spec. prav.)</w:t>
            </w:r>
            <w:r w:rsidRPr="00AD1FAC">
              <w:rPr>
                <w:rFonts w:ascii="Arial" w:hAnsi="Arial" w:cs="Arial"/>
                <w:i/>
                <w:iCs/>
              </w:rPr>
              <w:t>: …</w:t>
            </w:r>
          </w:p>
          <w:p w14:paraId="317B584D" w14:textId="77777777" w:rsidR="00E366BE" w:rsidRPr="00AD1FAC" w:rsidRDefault="00E366BE" w:rsidP="00B5102D">
            <w:pPr>
              <w:pStyle w:val="Odstavecseseznamem"/>
              <w:spacing w:before="240"/>
              <w:ind w:left="0"/>
              <w:jc w:val="both"/>
              <w:rPr>
                <w:rFonts w:ascii="Arial" w:hAnsi="Arial" w:cs="Arial"/>
              </w:rPr>
            </w:pPr>
          </w:p>
          <w:p w14:paraId="26FAC920" w14:textId="656D7EAD" w:rsidR="00AF3412" w:rsidRPr="00AD1FAC" w:rsidRDefault="005714C5" w:rsidP="00B5102D">
            <w:pPr>
              <w:pStyle w:val="Odstavecseseznamem"/>
              <w:spacing w:before="240"/>
              <w:ind w:left="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Zkvalitnění vzdělávací infrastruktury pro práci s</w:t>
            </w:r>
            <w:r w:rsidR="00032381">
              <w:rPr>
                <w:rFonts w:ascii="Arial" w:hAnsi="Arial" w:cs="Arial"/>
                <w:b/>
                <w:bCs/>
              </w:rPr>
              <w:t> </w:t>
            </w:r>
            <w:r w:rsidR="00AD1FAC" w:rsidRPr="00AD1FAC">
              <w:rPr>
                <w:rFonts w:ascii="Arial" w:hAnsi="Arial" w:cs="Arial"/>
                <w:b/>
                <w:bCs/>
              </w:rPr>
              <w:t>digitálními technologiemi</w:t>
            </w:r>
            <w:r w:rsidR="00E366BE">
              <w:rPr>
                <w:rStyle w:val="Znakapoznpodarou"/>
                <w:rFonts w:ascii="Arial" w:hAnsi="Arial" w:cs="Arial"/>
                <w:i/>
                <w:iCs/>
              </w:rPr>
              <w:footnoteReference w:id="2"/>
            </w:r>
          </w:p>
          <w:p w14:paraId="6EE47721" w14:textId="40301BE9" w:rsidR="004D1E45" w:rsidRDefault="0033260E" w:rsidP="00B5102D">
            <w:pPr>
              <w:pStyle w:val="Odstavecseseznamem"/>
              <w:spacing w:before="240"/>
              <w:ind w:left="0"/>
              <w:jc w:val="both"/>
              <w:rPr>
                <w:rFonts w:ascii="Arial" w:hAnsi="Arial" w:cs="Arial"/>
                <w:i/>
                <w:iCs/>
              </w:rPr>
            </w:pPr>
            <w:r w:rsidRPr="008A53E6">
              <w:rPr>
                <w:rFonts w:ascii="Arial" w:hAnsi="Arial" w:cs="Arial"/>
                <w:i/>
                <w:iCs/>
              </w:rPr>
              <w:t>Popis</w:t>
            </w:r>
            <w:r w:rsidR="00752639" w:rsidRPr="008A53E6">
              <w:rPr>
                <w:rFonts w:ascii="Arial" w:hAnsi="Arial" w:cs="Arial"/>
                <w:i/>
                <w:iCs/>
              </w:rPr>
              <w:t xml:space="preserve"> (včetně vazby na </w:t>
            </w:r>
            <w:r w:rsidR="00CF29F6" w:rsidRPr="00CF29F6">
              <w:rPr>
                <w:rFonts w:ascii="Arial" w:hAnsi="Arial" w:cs="Arial"/>
                <w:i/>
                <w:iCs/>
              </w:rPr>
              <w:t xml:space="preserve">oblasti a obory </w:t>
            </w:r>
            <w:r w:rsidR="00752639" w:rsidRPr="008A53E6">
              <w:rPr>
                <w:rFonts w:ascii="Arial" w:hAnsi="Arial" w:cs="Arial"/>
                <w:i/>
                <w:iCs/>
              </w:rPr>
              <w:t xml:space="preserve">dle kap. </w:t>
            </w:r>
            <w:r w:rsidR="006632CB">
              <w:rPr>
                <w:rFonts w:ascii="Arial" w:hAnsi="Arial" w:cs="Arial"/>
                <w:i/>
                <w:iCs/>
              </w:rPr>
              <w:t>2</w:t>
            </w:r>
            <w:r w:rsidR="00752639" w:rsidRPr="008A53E6">
              <w:rPr>
                <w:rFonts w:ascii="Arial" w:hAnsi="Arial" w:cs="Arial"/>
                <w:i/>
                <w:iCs/>
              </w:rPr>
              <w:t>.3 Spec. prav.</w:t>
            </w:r>
            <w:r w:rsidR="00E366BE" w:rsidRPr="008A53E6">
              <w:rPr>
                <w:rFonts w:ascii="Arial" w:hAnsi="Arial" w:cs="Arial"/>
                <w:i/>
                <w:iCs/>
              </w:rPr>
              <w:t xml:space="preserve"> / vazby na odbornou učebnu informatiky</w:t>
            </w:r>
            <w:r w:rsidR="00752639" w:rsidRPr="008A53E6">
              <w:rPr>
                <w:rFonts w:ascii="Arial" w:hAnsi="Arial" w:cs="Arial"/>
                <w:i/>
                <w:iCs/>
              </w:rPr>
              <w:t>)</w:t>
            </w:r>
            <w:r w:rsidRPr="008A53E6">
              <w:rPr>
                <w:rFonts w:ascii="Arial" w:hAnsi="Arial" w:cs="Arial"/>
                <w:i/>
                <w:iCs/>
              </w:rPr>
              <w:t>: …</w:t>
            </w:r>
          </w:p>
          <w:p w14:paraId="13CF0B81" w14:textId="77777777" w:rsidR="00E366BE" w:rsidRDefault="00E366BE" w:rsidP="00B5102D">
            <w:pPr>
              <w:pStyle w:val="Odstavecseseznamem"/>
              <w:spacing w:before="240"/>
              <w:ind w:left="0"/>
              <w:jc w:val="both"/>
              <w:rPr>
                <w:rFonts w:ascii="Arial" w:hAnsi="Arial" w:cs="Arial"/>
                <w:i/>
                <w:iCs/>
              </w:rPr>
            </w:pPr>
          </w:p>
          <w:p w14:paraId="46BF1B8B" w14:textId="62581E7B" w:rsidR="00F85DF9" w:rsidRDefault="005714C5" w:rsidP="00B5102D">
            <w:pPr>
              <w:pStyle w:val="Odstavecseseznamem"/>
              <w:spacing w:before="240"/>
              <w:ind w:left="0"/>
              <w:jc w:val="both"/>
              <w:rPr>
                <w:rFonts w:ascii="Arial" w:hAnsi="Arial" w:cs="Arial"/>
                <w:i/>
                <w:iCs/>
              </w:rPr>
            </w:pPr>
            <w:sdt>
              <w:sdtPr>
                <w:rPr>
                  <w:rFonts w:ascii="Arial" w:hAnsi="Arial" w:cs="Arial"/>
                </w:rPr>
                <w:id w:val="1429774953"/>
                <w14:checkbox>
                  <w14:checked w14:val="0"/>
                  <w14:checkedState w14:val="2612" w14:font="MS Gothic"/>
                  <w14:uncheckedState w14:val="2610" w14:font="MS Gothic"/>
                </w14:checkbox>
              </w:sdtPr>
              <w:sdtEndPr/>
              <w:sdtContent>
                <w:r w:rsidR="005D3270">
                  <w:rPr>
                    <w:rFonts w:ascii="MS Gothic" w:eastAsia="MS Gothic" w:hAnsi="MS Gothic" w:cs="Arial" w:hint="eastAsia"/>
                  </w:rPr>
                  <w:t>☐</w:t>
                </w:r>
              </w:sdtContent>
            </w:sdt>
            <w:r w:rsidR="00F85DF9" w:rsidRPr="00235871">
              <w:rPr>
                <w:rFonts w:ascii="Arial" w:hAnsi="Arial" w:cs="Arial"/>
                <w:i/>
                <w:iCs/>
              </w:rPr>
              <w:t xml:space="preserve"> </w:t>
            </w:r>
            <w:r w:rsidR="00122810" w:rsidRPr="00122810">
              <w:rPr>
                <w:rFonts w:ascii="Arial" w:hAnsi="Arial" w:cs="Arial"/>
                <w:b/>
                <w:bCs/>
              </w:rPr>
              <w:t>Výstupy projektu</w:t>
            </w:r>
            <w:r w:rsidR="00021E17">
              <w:rPr>
                <w:rFonts w:ascii="Arial" w:hAnsi="Arial" w:cs="Arial"/>
                <w:b/>
                <w:bCs/>
              </w:rPr>
              <w:t xml:space="preserve"> (jako celek)</w:t>
            </w:r>
            <w:r w:rsidR="00122810" w:rsidRPr="00122810">
              <w:rPr>
                <w:rFonts w:ascii="Arial" w:hAnsi="Arial" w:cs="Arial"/>
                <w:b/>
                <w:bCs/>
              </w:rPr>
              <w:t xml:space="preserve"> budou používány pro spolupráci podpořeného zařízení a škol.</w:t>
            </w:r>
          </w:p>
          <w:p w14:paraId="429AD8FE" w14:textId="2A05B971" w:rsidR="00F85DF9" w:rsidRDefault="00F85DF9" w:rsidP="00B5102D">
            <w:pPr>
              <w:pStyle w:val="Odstavecseseznamem"/>
              <w:spacing w:before="240"/>
              <w:ind w:left="0"/>
              <w:jc w:val="both"/>
              <w:rPr>
                <w:rFonts w:ascii="Arial" w:hAnsi="Arial" w:cs="Arial"/>
                <w:i/>
                <w:iCs/>
              </w:rPr>
            </w:pPr>
            <w:r>
              <w:rPr>
                <w:rFonts w:ascii="Arial" w:hAnsi="Arial" w:cs="Arial"/>
                <w:i/>
                <w:iCs/>
              </w:rPr>
              <w:t>Popis: …</w:t>
            </w:r>
          </w:p>
          <w:p w14:paraId="38A80037" w14:textId="77777777" w:rsidR="00E366BE" w:rsidRDefault="00E366BE" w:rsidP="00B5102D">
            <w:pPr>
              <w:pStyle w:val="Odstavecseseznamem"/>
              <w:spacing w:before="240"/>
              <w:ind w:left="0"/>
              <w:jc w:val="both"/>
              <w:rPr>
                <w:rFonts w:ascii="Arial" w:hAnsi="Arial" w:cs="Arial"/>
                <w:i/>
                <w:iCs/>
              </w:rPr>
            </w:pPr>
          </w:p>
          <w:p w14:paraId="3CA7455A" w14:textId="097338C0" w:rsidR="00122810" w:rsidRPr="00AD1FAC" w:rsidRDefault="005714C5" w:rsidP="00122810">
            <w:pPr>
              <w:pStyle w:val="Odstavecseseznamem"/>
              <w:spacing w:before="240"/>
              <w:ind w:left="0"/>
              <w:jc w:val="both"/>
              <w:rPr>
                <w:rFonts w:ascii="Arial" w:hAnsi="Arial" w:cs="Arial"/>
                <w:i/>
                <w:iCs/>
              </w:rPr>
            </w:pPr>
            <w:sdt>
              <w:sdtPr>
                <w:rPr>
                  <w:rFonts w:ascii="Arial" w:hAnsi="Arial" w:cs="Arial"/>
                </w:rPr>
                <w:id w:val="24144415"/>
                <w14:checkbox>
                  <w14:checked w14:val="0"/>
                  <w14:checkedState w14:val="2612" w14:font="MS Gothic"/>
                  <w14:uncheckedState w14:val="2610" w14:font="MS Gothic"/>
                </w14:checkbox>
              </w:sdtPr>
              <w:sdtEndPr/>
              <w:sdtContent>
                <w:r w:rsidR="00122810" w:rsidRPr="00AD1FAC">
                  <w:rPr>
                    <w:rFonts w:ascii="Segoe UI Symbol" w:eastAsia="MS Gothic" w:hAnsi="Segoe UI Symbol" w:cs="Segoe UI Symbol"/>
                  </w:rPr>
                  <w:t>☐</w:t>
                </w:r>
              </w:sdtContent>
            </w:sdt>
            <w:r w:rsidR="00122810" w:rsidRPr="00AD1FAC">
              <w:rPr>
                <w:rFonts w:ascii="Arial" w:hAnsi="Arial" w:cs="Arial"/>
                <w:i/>
                <w:iCs/>
              </w:rPr>
              <w:t xml:space="preserve"> </w:t>
            </w:r>
            <w:r w:rsidR="00122810" w:rsidRPr="00122810">
              <w:rPr>
                <w:rFonts w:ascii="Arial" w:hAnsi="Arial" w:cs="Arial"/>
                <w:b/>
                <w:bCs/>
              </w:rPr>
              <w:t>Výstupy projektu</w:t>
            </w:r>
            <w:r w:rsidR="00021E17">
              <w:rPr>
                <w:rFonts w:ascii="Arial" w:hAnsi="Arial" w:cs="Arial"/>
                <w:b/>
                <w:bCs/>
              </w:rPr>
              <w:t xml:space="preserve"> (</w:t>
            </w:r>
            <w:r w:rsidR="00021E17" w:rsidRPr="00021E17">
              <w:rPr>
                <w:rFonts w:ascii="Arial" w:hAnsi="Arial" w:cs="Arial"/>
                <w:b/>
                <w:bCs/>
              </w:rPr>
              <w:t>jednotlivé učebny / vzdělávací prostory)</w:t>
            </w:r>
            <w:r w:rsidR="00122810" w:rsidRPr="00122810">
              <w:rPr>
                <w:rFonts w:ascii="Arial" w:hAnsi="Arial" w:cs="Arial"/>
                <w:b/>
                <w:bCs/>
              </w:rPr>
              <w:t xml:space="preserve"> budou využívány minimálně 10 vyuč</w:t>
            </w:r>
            <w:r w:rsidR="00DF7C70">
              <w:rPr>
                <w:rFonts w:ascii="Arial" w:hAnsi="Arial" w:cs="Arial"/>
                <w:b/>
                <w:bCs/>
              </w:rPr>
              <w:t>ova</w:t>
            </w:r>
            <w:r w:rsidR="00122810" w:rsidRPr="00122810">
              <w:rPr>
                <w:rFonts w:ascii="Arial" w:hAnsi="Arial" w:cs="Arial"/>
                <w:b/>
                <w:bCs/>
              </w:rPr>
              <w:t>cích hodi</w:t>
            </w:r>
            <w:r w:rsidR="00EB2359">
              <w:rPr>
                <w:rFonts w:ascii="Arial" w:hAnsi="Arial" w:cs="Arial"/>
                <w:b/>
                <w:bCs/>
              </w:rPr>
              <w:t>n</w:t>
            </w:r>
            <w:r w:rsidR="00122810" w:rsidRPr="00122810">
              <w:rPr>
                <w:rFonts w:ascii="Arial" w:hAnsi="Arial" w:cs="Arial"/>
                <w:b/>
                <w:bCs/>
              </w:rPr>
              <w:t xml:space="preserve"> týdně.</w:t>
            </w:r>
          </w:p>
          <w:p w14:paraId="781C6B04" w14:textId="77777777" w:rsidR="00122810" w:rsidRDefault="00122810" w:rsidP="00122810">
            <w:pPr>
              <w:pStyle w:val="Odstavecseseznamem"/>
              <w:spacing w:before="240"/>
              <w:ind w:left="0"/>
              <w:jc w:val="both"/>
              <w:rPr>
                <w:rFonts w:ascii="Arial" w:hAnsi="Arial" w:cs="Arial"/>
                <w:i/>
                <w:iCs/>
              </w:rPr>
            </w:pPr>
            <w:r w:rsidRPr="00AD1FAC">
              <w:rPr>
                <w:rFonts w:ascii="Arial" w:hAnsi="Arial" w:cs="Arial"/>
                <w:i/>
                <w:iCs/>
              </w:rPr>
              <w:t>Popis: …</w:t>
            </w:r>
          </w:p>
          <w:p w14:paraId="5B521D0C" w14:textId="0C0A1ADD" w:rsidR="00F20D1A" w:rsidRPr="00F20D1A" w:rsidRDefault="00F20D1A" w:rsidP="00B5102D">
            <w:pPr>
              <w:pStyle w:val="Odstavecseseznamem"/>
              <w:spacing w:before="240"/>
              <w:ind w:left="0"/>
              <w:jc w:val="both"/>
              <w:rPr>
                <w:rFonts w:ascii="Arial" w:hAnsi="Arial" w:cs="Arial"/>
                <w:i/>
                <w:iCs/>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10501E3" w:rsidR="006C6FA0"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7AB54CF9" w:rsidR="00235871" w:rsidRPr="00AF1EE7" w:rsidRDefault="00235871" w:rsidP="008348FF">
            <w:pPr>
              <w:pStyle w:val="Odstavecseseznamem"/>
              <w:spacing w:before="240"/>
              <w:jc w:val="center"/>
              <w:rPr>
                <w:rFonts w:ascii="Arial" w:hAnsi="Arial" w:cs="Arial"/>
                <w:i/>
                <w:iCs/>
              </w:rPr>
            </w:pPr>
            <w:r>
              <w:rPr>
                <w:rFonts w:ascii="Arial" w:hAnsi="Arial" w:cs="Arial"/>
                <w:b/>
              </w:rPr>
              <w:t>Soulad s</w:t>
            </w:r>
            <w:r w:rsidR="00152B39">
              <w:rPr>
                <w:rFonts w:ascii="Arial" w:hAnsi="Arial" w:cs="Arial"/>
                <w:b/>
              </w:rPr>
              <w:t> </w:t>
            </w:r>
            <w:r>
              <w:rPr>
                <w:rFonts w:ascii="Arial" w:hAnsi="Arial" w:cs="Arial"/>
                <w:b/>
              </w:rPr>
              <w:t>MAP</w:t>
            </w:r>
            <w:r w:rsidR="00152B39">
              <w:rPr>
                <w:rFonts w:ascii="Arial" w:hAnsi="Arial" w:cs="Arial"/>
                <w:b/>
              </w:rPr>
              <w:t>/KAP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5CD74761" w:rsidR="00235871" w:rsidRPr="006A76CA" w:rsidRDefault="006A76CA" w:rsidP="00235871">
            <w:pPr>
              <w:spacing w:before="240"/>
              <w:rPr>
                <w:rFonts w:ascii="Arial" w:hAnsi="Arial" w:cs="Arial"/>
                <w:b/>
                <w:bCs/>
              </w:rPr>
            </w:pPr>
            <w:r w:rsidRPr="006A76CA">
              <w:rPr>
                <w:rFonts w:ascii="Arial" w:hAnsi="Arial" w:cs="Arial"/>
                <w:b/>
                <w:bCs/>
              </w:rPr>
              <w:lastRenderedPageBreak/>
              <w:t>N</w:t>
            </w:r>
            <w:r w:rsidR="00235871" w:rsidRPr="006A76CA">
              <w:rPr>
                <w:rFonts w:ascii="Arial" w:hAnsi="Arial" w:cs="Arial"/>
                <w:b/>
                <w:bCs/>
              </w:rPr>
              <w:t>ázev SR MAP</w:t>
            </w:r>
            <w:r w:rsidR="00152B39">
              <w:rPr>
                <w:rFonts w:ascii="Arial" w:hAnsi="Arial" w:cs="Arial"/>
                <w:b/>
                <w:bCs/>
              </w:rPr>
              <w:t>/KAP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0FF9EDAE"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sidR="00152B39">
              <w:rPr>
                <w:rFonts w:ascii="Arial" w:hAnsi="Arial" w:cs="Arial"/>
                <w:i/>
                <w:iCs/>
              </w:rPr>
              <w:t>/KAP</w:t>
            </w:r>
            <w:r>
              <w:rPr>
                <w:rFonts w:ascii="Arial" w:hAnsi="Arial" w:cs="Arial"/>
                <w:i/>
                <w:iCs/>
              </w:rPr>
              <w:t>.</w:t>
            </w:r>
            <w:r w:rsidR="00DE11F8">
              <w:rPr>
                <w:rFonts w:ascii="Arial" w:hAnsi="Arial" w:cs="Arial"/>
                <w:i/>
                <w:iCs/>
              </w:rPr>
              <w:t xml:space="preserve"> </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4AC52B9"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atum schválení aktuálně platného SR MAP</w:t>
            </w:r>
            <w:r w:rsidR="00152B39">
              <w:rPr>
                <w:rFonts w:ascii="Arial" w:hAnsi="Arial" w:cs="Arial"/>
                <w:b/>
                <w:bCs/>
              </w:rPr>
              <w:t>/KAP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1A9B3127"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152B39">
              <w:rPr>
                <w:rFonts w:ascii="Arial" w:hAnsi="Arial" w:cs="Arial"/>
                <w:i/>
                <w:iCs/>
              </w:rPr>
              <w:t>/KAP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44563C1C"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projektu (investiční priority) uvedený v SR MAP</w:t>
            </w:r>
            <w:r w:rsidR="00152B39">
              <w:rPr>
                <w:rFonts w:ascii="Arial" w:hAnsi="Arial" w:cs="Arial"/>
                <w:b/>
                <w:bCs/>
              </w:rPr>
              <w:t>/KAP</w:t>
            </w:r>
            <w:r w:rsidR="00235871" w:rsidRPr="006A76CA">
              <w:rPr>
                <w:rFonts w:ascii="Arial" w:hAnsi="Arial" w:cs="Arial"/>
                <w:b/>
                <w:bCs/>
              </w:rPr>
              <w:t>,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81234A0" w14:textId="77777777" w:rsidR="009257ED"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název projektu (investiční priority) uvedený v SR MAP</w:t>
            </w:r>
            <w:r w:rsidR="00152B39">
              <w:rPr>
                <w:rFonts w:ascii="Arial" w:hAnsi="Arial" w:cs="Arial"/>
                <w:i/>
                <w:iCs/>
              </w:rPr>
              <w:t>/KAP</w:t>
            </w:r>
            <w:r w:rsidR="006A76CA">
              <w:rPr>
                <w:rFonts w:ascii="Arial" w:hAnsi="Arial" w:cs="Arial"/>
                <w:i/>
                <w:iCs/>
              </w:rPr>
              <w:t>, na který se předložený projekt odkazuje</w:t>
            </w:r>
            <w:r>
              <w:rPr>
                <w:rFonts w:ascii="Arial" w:hAnsi="Arial" w:cs="Arial"/>
                <w:i/>
                <w:iCs/>
              </w:rPr>
              <w:t>.</w:t>
            </w:r>
            <w:r w:rsidR="006A76CA" w:rsidRPr="00235871">
              <w:rPr>
                <w:rFonts w:ascii="Arial" w:hAnsi="Arial" w:cs="Arial"/>
                <w:i/>
                <w:iCs/>
              </w:rPr>
              <w:t xml:space="preserve"> </w:t>
            </w:r>
          </w:p>
          <w:p w14:paraId="05EC12BD" w14:textId="14A5CF66" w:rsidR="00ED2A15" w:rsidRDefault="00235871" w:rsidP="00235871">
            <w:pPr>
              <w:spacing w:before="240"/>
              <w:jc w:val="both"/>
              <w:rPr>
                <w:rFonts w:ascii="Arial" w:hAnsi="Arial" w:cs="Arial"/>
                <w:i/>
                <w:iCs/>
              </w:rPr>
            </w:pPr>
            <w:r w:rsidRPr="00235871">
              <w:rPr>
                <w:rFonts w:ascii="Arial" w:hAnsi="Arial" w:cs="Arial"/>
                <w:i/>
                <w:iCs/>
              </w:rPr>
              <w:t xml:space="preserve">Pozn.: </w:t>
            </w:r>
          </w:p>
          <w:p w14:paraId="4609B081" w14:textId="66AF65D2" w:rsidR="00ED2A15" w:rsidRDefault="00ED2A15" w:rsidP="00235871">
            <w:pPr>
              <w:spacing w:before="240"/>
              <w:jc w:val="both"/>
              <w:rPr>
                <w:rFonts w:ascii="Arial" w:hAnsi="Arial" w:cs="Arial"/>
                <w:i/>
                <w:iCs/>
              </w:rPr>
            </w:pPr>
            <w:r>
              <w:rPr>
                <w:rFonts w:ascii="Arial" w:hAnsi="Arial" w:cs="Arial"/>
                <w:i/>
                <w:iCs/>
              </w:rPr>
              <w:t>P</w:t>
            </w:r>
            <w:r w:rsidR="00235871" w:rsidRPr="00235871">
              <w:rPr>
                <w:rFonts w:ascii="Arial" w:hAnsi="Arial" w:cs="Arial"/>
                <w:i/>
                <w:iCs/>
              </w:rPr>
              <w:t>okud se předložený projekt odkazuje na více projektů uvedených v</w:t>
            </w:r>
            <w:r w:rsidR="00152B39">
              <w:rPr>
                <w:rFonts w:ascii="Arial" w:hAnsi="Arial" w:cs="Arial"/>
                <w:i/>
                <w:iCs/>
              </w:rPr>
              <w:t> </w:t>
            </w:r>
            <w:r w:rsidR="00235871" w:rsidRPr="00235871">
              <w:rPr>
                <w:rFonts w:ascii="Arial" w:hAnsi="Arial" w:cs="Arial"/>
                <w:i/>
                <w:iCs/>
              </w:rPr>
              <w:t>MAP</w:t>
            </w:r>
            <w:r w:rsidR="00152B39">
              <w:rPr>
                <w:rFonts w:ascii="Arial" w:hAnsi="Arial" w:cs="Arial"/>
                <w:i/>
                <w:iCs/>
              </w:rPr>
              <w:t>/KAP</w:t>
            </w:r>
            <w:r w:rsidR="00235871" w:rsidRPr="00235871">
              <w:rPr>
                <w:rFonts w:ascii="Arial" w:hAnsi="Arial" w:cs="Arial"/>
                <w:i/>
                <w:iCs/>
              </w:rPr>
              <w:t>, uveďte všechny relevantní</w:t>
            </w:r>
            <w:r w:rsidR="00235871">
              <w:rPr>
                <w:rFonts w:ascii="Arial" w:hAnsi="Arial" w:cs="Arial"/>
                <w:i/>
                <w:iCs/>
              </w:rPr>
              <w:t>; název projektu předloženého do IROP nemusí 1:1 odpovídat názvu projektu uvedeného v SR MAP</w:t>
            </w:r>
            <w:r w:rsidR="00752A22">
              <w:rPr>
                <w:rFonts w:ascii="Arial" w:hAnsi="Arial" w:cs="Arial"/>
                <w:i/>
                <w:iCs/>
              </w:rPr>
              <w:t>/KAP</w:t>
            </w:r>
            <w:r w:rsidR="00235871">
              <w:rPr>
                <w:rFonts w:ascii="Arial" w:hAnsi="Arial" w:cs="Arial"/>
                <w:i/>
                <w:iCs/>
              </w:rPr>
              <w:t>, ale svým charakterem musí předložený projekt odpovídat investiční prioritě v SR MAP</w:t>
            </w:r>
            <w:r w:rsidR="00152B39">
              <w:rPr>
                <w:rFonts w:ascii="Arial" w:hAnsi="Arial" w:cs="Arial"/>
                <w:i/>
                <w:iCs/>
              </w:rPr>
              <w:t>/KAP</w:t>
            </w:r>
            <w:r>
              <w:rPr>
                <w:rFonts w:ascii="Arial" w:hAnsi="Arial" w:cs="Arial"/>
                <w:i/>
                <w:iCs/>
              </w:rPr>
              <w:t>.</w:t>
            </w:r>
          </w:p>
          <w:p w14:paraId="0C9901D9" w14:textId="54A51DE3" w:rsidR="00235871" w:rsidRDefault="00ED2A15" w:rsidP="00235871">
            <w:pPr>
              <w:spacing w:before="240"/>
              <w:jc w:val="both"/>
              <w:rPr>
                <w:rFonts w:ascii="Arial" w:hAnsi="Arial" w:cs="Arial"/>
                <w:i/>
                <w:iCs/>
              </w:rPr>
            </w:pPr>
            <w:r>
              <w:rPr>
                <w:rFonts w:ascii="Arial" w:hAnsi="Arial" w:cs="Arial"/>
                <w:i/>
                <w:iCs/>
              </w:rPr>
              <w:t xml:space="preserve">Relevantní jsou pouze investiční priority </w:t>
            </w:r>
            <w:r w:rsidR="00752A22">
              <w:rPr>
                <w:rFonts w:ascii="Arial" w:hAnsi="Arial" w:cs="Arial"/>
                <w:i/>
                <w:iCs/>
              </w:rPr>
              <w:t>pro zájmové, neformální a celoživotní učení</w:t>
            </w:r>
            <w:r>
              <w:rPr>
                <w:rFonts w:ascii="Arial" w:hAnsi="Arial" w:cs="Arial"/>
                <w:i/>
                <w:iCs/>
              </w:rPr>
              <w:t xml:space="preserve"> se zaškrtnutými typy projektů</w:t>
            </w:r>
            <w:r w:rsidR="00260021">
              <w:rPr>
                <w:rFonts w:ascii="Arial" w:hAnsi="Arial" w:cs="Arial"/>
                <w:i/>
                <w:iCs/>
              </w:rPr>
              <w:t xml:space="preserve"> s vazbou na podporovanou oblast</w:t>
            </w:r>
            <w:r>
              <w:rPr>
                <w:rFonts w:ascii="Arial" w:hAnsi="Arial" w:cs="Arial"/>
                <w:i/>
                <w:iCs/>
              </w:rPr>
              <w:t xml:space="preserve"> relevantní pro IROP </w:t>
            </w:r>
          </w:p>
          <w:p w14:paraId="25756C4F" w14:textId="438DB572" w:rsidR="00260021" w:rsidRPr="00235871" w:rsidRDefault="00260021" w:rsidP="00235871">
            <w:pPr>
              <w:spacing w:before="240"/>
              <w:jc w:val="both"/>
              <w:rPr>
                <w:rFonts w:ascii="Arial" w:hAnsi="Arial" w:cs="Arial"/>
                <w:i/>
                <w:iCs/>
              </w:rPr>
            </w:pPr>
            <w:r>
              <w:rPr>
                <w:rFonts w:ascii="Arial" w:hAnsi="Arial" w:cs="Arial"/>
                <w:i/>
                <w:iCs/>
              </w:rPr>
              <w:t xml:space="preserve">Není podmínkou, aby byl projekt (investiční priorita) uveden v obou dokumentech současně. </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0A3C5AD1" w:rsidR="00235871" w:rsidRPr="006A76CA" w:rsidRDefault="006A76CA" w:rsidP="00235871">
            <w:pPr>
              <w:spacing w:before="240"/>
              <w:rPr>
                <w:rFonts w:ascii="Arial" w:hAnsi="Arial" w:cs="Arial"/>
                <w:b/>
                <w:bCs/>
              </w:rPr>
            </w:pPr>
            <w:r w:rsidRPr="006A76CA">
              <w:rPr>
                <w:rFonts w:ascii="Arial" w:hAnsi="Arial" w:cs="Arial"/>
                <w:b/>
                <w:bCs/>
              </w:rPr>
              <w:t>Č</w:t>
            </w:r>
            <w:r w:rsidR="00235871" w:rsidRPr="006A76CA">
              <w:rPr>
                <w:rFonts w:ascii="Arial" w:hAnsi="Arial" w:cs="Arial"/>
                <w:b/>
                <w:bCs/>
              </w:rPr>
              <w:t>íslo řádku, na kterém projekt v SR MAP</w:t>
            </w:r>
            <w:r w:rsidR="00152B39">
              <w:rPr>
                <w:rFonts w:ascii="Arial" w:hAnsi="Arial" w:cs="Arial"/>
                <w:b/>
                <w:bCs/>
              </w:rPr>
              <w:t>/KAP</w:t>
            </w:r>
            <w:r w:rsidR="00235871" w:rsidRPr="006A76CA">
              <w:rPr>
                <w:rFonts w:ascii="Arial" w:hAnsi="Arial" w:cs="Arial"/>
                <w:b/>
                <w:bCs/>
              </w:rPr>
              <w:t xml:space="preserve">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5D787B62"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w:t>
            </w:r>
            <w:r w:rsidR="00152B39">
              <w:rPr>
                <w:rFonts w:ascii="Arial" w:hAnsi="Arial" w:cs="Arial"/>
                <w:i/>
                <w:iCs/>
              </w:rPr>
              <w:t>/KAP</w:t>
            </w:r>
            <w:r w:rsidR="006A76CA">
              <w:rPr>
                <w:rFonts w:ascii="Arial" w:hAnsi="Arial" w:cs="Arial"/>
                <w:i/>
                <w:iCs/>
              </w:rPr>
              <w:t xml:space="preserve">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w:t>
            </w:r>
            <w:r w:rsidR="002B6022">
              <w:rPr>
                <w:rFonts w:ascii="Arial" w:hAnsi="Arial" w:cs="Arial"/>
                <w:i/>
                <w:iCs/>
              </w:rPr>
              <w:t> </w:t>
            </w:r>
            <w:r w:rsidR="00235871" w:rsidRPr="00235871">
              <w:rPr>
                <w:rFonts w:ascii="Arial" w:hAnsi="Arial" w:cs="Arial"/>
                <w:i/>
                <w:iCs/>
              </w:rPr>
              <w:t>MAP</w:t>
            </w:r>
            <w:r w:rsidR="002B6022">
              <w:rPr>
                <w:rFonts w:ascii="Arial" w:hAnsi="Arial" w:cs="Arial"/>
                <w:i/>
                <w:iCs/>
              </w:rPr>
              <w:t>/KAP</w:t>
            </w:r>
            <w:r w:rsidR="00235871" w:rsidRPr="00235871">
              <w:rPr>
                <w:rFonts w:ascii="Arial" w:hAnsi="Arial" w:cs="Arial"/>
                <w:i/>
                <w:iCs/>
              </w:rPr>
              <w:t>,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38955B00"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r w:rsidR="00152B39">
              <w:rPr>
                <w:rFonts w:ascii="Arial" w:hAnsi="Arial" w:cs="Arial"/>
                <w:b/>
                <w:bCs/>
              </w:rPr>
              <w:t>/KAP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6387E3A4"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sidR="00152B39">
              <w:rPr>
                <w:rFonts w:ascii="Arial" w:hAnsi="Arial" w:cs="Arial"/>
                <w:i/>
                <w:iCs/>
              </w:rPr>
              <w:t>/KAP</w:t>
            </w:r>
            <w:r>
              <w:rPr>
                <w:rFonts w:ascii="Arial" w:hAnsi="Arial" w:cs="Arial"/>
                <w:i/>
                <w:iCs/>
              </w:rPr>
              <w:t>.</w:t>
            </w:r>
            <w:r w:rsidR="006A76CA" w:rsidRPr="00235871">
              <w:rPr>
                <w:rFonts w:ascii="Arial" w:hAnsi="Arial" w:cs="Arial"/>
                <w:i/>
                <w:iCs/>
              </w:rPr>
              <w:t xml:space="preserve"> </w:t>
            </w:r>
          </w:p>
          <w:p w14:paraId="64AB9EB9" w14:textId="77777777" w:rsidR="00ED2A15" w:rsidRDefault="00235871" w:rsidP="00235871">
            <w:pPr>
              <w:spacing w:before="240"/>
              <w:jc w:val="both"/>
              <w:rPr>
                <w:rFonts w:ascii="Arial" w:hAnsi="Arial" w:cs="Arial"/>
                <w:i/>
                <w:iCs/>
              </w:rPr>
            </w:pPr>
            <w:r w:rsidRPr="00235871">
              <w:rPr>
                <w:rFonts w:ascii="Arial" w:hAnsi="Arial" w:cs="Arial"/>
                <w:i/>
                <w:iCs/>
              </w:rPr>
              <w:t xml:space="preserve">Pozn.: </w:t>
            </w:r>
          </w:p>
          <w:p w14:paraId="79FD99C6" w14:textId="5A7F989B" w:rsidR="00235871" w:rsidRDefault="00ED2A15" w:rsidP="00235871">
            <w:pPr>
              <w:spacing w:before="240"/>
              <w:jc w:val="both"/>
              <w:rPr>
                <w:rFonts w:ascii="Arial" w:hAnsi="Arial" w:cs="Arial"/>
                <w:i/>
                <w:iCs/>
              </w:rPr>
            </w:pPr>
            <w:r>
              <w:rPr>
                <w:rFonts w:ascii="Arial" w:hAnsi="Arial" w:cs="Arial"/>
                <w:i/>
                <w:iCs/>
              </w:rPr>
              <w:t>P</w:t>
            </w:r>
            <w:r w:rsidR="00235871" w:rsidRPr="00235871">
              <w:rPr>
                <w:rFonts w:ascii="Arial" w:hAnsi="Arial" w:cs="Arial"/>
                <w:i/>
                <w:iCs/>
              </w:rPr>
              <w:t>okud se předložený projekt odkazuje na více projektů uvedených v</w:t>
            </w:r>
            <w:r w:rsidR="00152B39">
              <w:rPr>
                <w:rFonts w:ascii="Arial" w:hAnsi="Arial" w:cs="Arial"/>
                <w:i/>
                <w:iCs/>
              </w:rPr>
              <w:t> </w:t>
            </w:r>
            <w:r w:rsidR="00235871" w:rsidRPr="00235871">
              <w:rPr>
                <w:rFonts w:ascii="Arial" w:hAnsi="Arial" w:cs="Arial"/>
                <w:i/>
                <w:iCs/>
              </w:rPr>
              <w:t>MAP</w:t>
            </w:r>
            <w:r w:rsidR="00152B39">
              <w:rPr>
                <w:rFonts w:ascii="Arial" w:hAnsi="Arial" w:cs="Arial"/>
                <w:i/>
                <w:iCs/>
              </w:rPr>
              <w:t>/KAP</w:t>
            </w:r>
            <w:r w:rsidR="00235871" w:rsidRPr="00235871">
              <w:rPr>
                <w:rFonts w:ascii="Arial" w:hAnsi="Arial" w:cs="Arial"/>
                <w:i/>
                <w:iCs/>
              </w:rPr>
              <w:t>, uveďte všechny relevantní</w:t>
            </w:r>
            <w:r w:rsidR="009004C4">
              <w:rPr>
                <w:rFonts w:ascii="Arial" w:hAnsi="Arial" w:cs="Arial"/>
                <w:i/>
                <w:iCs/>
              </w:rPr>
              <w:t>.</w:t>
            </w:r>
          </w:p>
          <w:p w14:paraId="4480B7F5" w14:textId="7B6A2689" w:rsidR="00ED2A15" w:rsidRPr="00235871" w:rsidRDefault="009B4712" w:rsidP="00235871">
            <w:pPr>
              <w:spacing w:before="240"/>
              <w:jc w:val="both"/>
              <w:rPr>
                <w:rFonts w:ascii="Arial" w:hAnsi="Arial" w:cs="Arial"/>
                <w:i/>
                <w:iCs/>
              </w:rPr>
            </w:pPr>
            <w:r>
              <w:rPr>
                <w:rFonts w:ascii="Arial" w:hAnsi="Arial" w:cs="Arial"/>
                <w:i/>
                <w:iCs/>
              </w:rPr>
              <w:t>Relevantní jsou pouze investiční priority se zaškrtnutými typy projektů</w:t>
            </w:r>
            <w:r w:rsidR="00C75E57">
              <w:rPr>
                <w:rFonts w:ascii="Arial" w:hAnsi="Arial" w:cs="Arial"/>
                <w:i/>
                <w:iCs/>
              </w:rPr>
              <w:t xml:space="preserve"> s vazbou na podporovanou oblast</w:t>
            </w:r>
            <w:r w:rsidR="00991881">
              <w:rPr>
                <w:rStyle w:val="Znakapoznpodarou"/>
                <w:rFonts w:ascii="Arial" w:hAnsi="Arial" w:cs="Arial"/>
                <w:i/>
                <w:iCs/>
              </w:rPr>
              <w:footnoteReference w:id="3"/>
            </w:r>
            <w:r w:rsidR="00C75E57">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9" w:name="_Toc148347212"/>
      <w:r w:rsidRPr="00A13B54">
        <w:rPr>
          <w:rFonts w:ascii="Arial" w:hAnsi="Arial" w:cs="Arial"/>
          <w:caps/>
          <w:sz w:val="26"/>
          <w:szCs w:val="26"/>
        </w:rPr>
        <w:lastRenderedPageBreak/>
        <w:t>Podrobný popis projektu</w:t>
      </w:r>
      <w:bookmarkEnd w:id="9"/>
    </w:p>
    <w:p w14:paraId="75B34DF4" w14:textId="127E80C0" w:rsidR="004C3B5E" w:rsidRPr="00C321D5" w:rsidRDefault="001461AE" w:rsidP="001D0A1A">
      <w:pPr>
        <w:pStyle w:val="Nadpis1"/>
        <w:ind w:left="567" w:hanging="567"/>
        <w:jc w:val="both"/>
        <w:rPr>
          <w:rFonts w:ascii="Arial" w:hAnsi="Arial" w:cs="Arial"/>
          <w:caps/>
          <w:sz w:val="22"/>
          <w:szCs w:val="22"/>
        </w:rPr>
      </w:pPr>
      <w:bookmarkStart w:id="10" w:name="_Toc115169639"/>
      <w:bookmarkStart w:id="11" w:name="_Toc148347213"/>
      <w:bookmarkStart w:id="12" w:name="_Toc66785512"/>
      <w:r w:rsidRPr="00C321D5">
        <w:rPr>
          <w:rFonts w:ascii="Arial" w:hAnsi="Arial" w:cs="Arial"/>
          <w:caps/>
          <w:sz w:val="22"/>
          <w:szCs w:val="22"/>
        </w:rPr>
        <w:t>4.1</w:t>
      </w:r>
      <w:r>
        <w:rPr>
          <w:rFonts w:ascii="Arial" w:hAnsi="Arial" w:cs="Arial"/>
          <w:caps/>
          <w:sz w:val="22"/>
          <w:szCs w:val="22"/>
        </w:rPr>
        <w:tab/>
      </w:r>
      <w:r w:rsidRPr="00C321D5">
        <w:rPr>
          <w:rFonts w:ascii="Arial" w:hAnsi="Arial" w:cs="Arial"/>
          <w:caps/>
          <w:sz w:val="22"/>
          <w:szCs w:val="22"/>
        </w:rPr>
        <w:t>PODROBNÝ POPIS výchozího stavu</w:t>
      </w:r>
      <w:bookmarkEnd w:id="10"/>
      <w:bookmarkEnd w:id="11"/>
      <w:r>
        <w:rPr>
          <w:rFonts w:ascii="Arial" w:hAnsi="Arial" w:cs="Arial"/>
          <w:caps/>
          <w:sz w:val="22"/>
          <w:szCs w:val="22"/>
        </w:rPr>
        <w:t xml:space="preserve"> </w:t>
      </w:r>
      <w:bookmarkEnd w:id="12"/>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2373ABA" w:rsidR="008259B6" w:rsidRPr="001D0A1A" w:rsidRDefault="001128E5" w:rsidP="001D0A1A">
      <w:pPr>
        <w:pStyle w:val="Nadpis1"/>
        <w:ind w:left="567" w:hanging="567"/>
        <w:jc w:val="both"/>
        <w:rPr>
          <w:rFonts w:ascii="Arial" w:hAnsi="Arial" w:cs="Arial"/>
          <w:caps/>
          <w:sz w:val="22"/>
          <w:szCs w:val="22"/>
        </w:rPr>
      </w:pPr>
      <w:bookmarkStart w:id="13" w:name="_Toc148347214"/>
      <w:r w:rsidRPr="001D0A1A">
        <w:rPr>
          <w:rFonts w:ascii="Arial" w:hAnsi="Arial" w:cs="Arial"/>
          <w:caps/>
          <w:sz w:val="22"/>
          <w:szCs w:val="22"/>
        </w:rPr>
        <w:t>4.2</w:t>
      </w:r>
      <w:r w:rsidR="001461AE">
        <w:rPr>
          <w:rFonts w:ascii="Arial" w:hAnsi="Arial" w:cs="Arial"/>
          <w:caps/>
          <w:sz w:val="22"/>
          <w:szCs w:val="22"/>
        </w:rPr>
        <w:tab/>
      </w:r>
      <w:r w:rsidR="008D4A11" w:rsidRPr="001D0A1A">
        <w:rPr>
          <w:rFonts w:ascii="Arial" w:hAnsi="Arial" w:cs="Arial"/>
          <w:caps/>
          <w:sz w:val="22"/>
          <w:szCs w:val="22"/>
        </w:rPr>
        <w:t>P</w:t>
      </w:r>
      <w:r w:rsidR="007A170E" w:rsidRPr="001D0A1A">
        <w:rPr>
          <w:rFonts w:ascii="Arial" w:hAnsi="Arial" w:cs="Arial"/>
          <w:caps/>
          <w:sz w:val="22"/>
          <w:szCs w:val="22"/>
        </w:rPr>
        <w:t>OPIS JEDNOTLIVÝCH ČÁSTÍ PROJEKTU</w:t>
      </w:r>
      <w:bookmarkEnd w:id="13"/>
    </w:p>
    <w:p w14:paraId="45DEBCA7" w14:textId="77777777" w:rsidR="00575F57" w:rsidRPr="00575F57" w:rsidRDefault="00575F57" w:rsidP="00575F57">
      <w:pPr>
        <w:spacing w:after="0" w:line="240" w:lineRule="auto"/>
      </w:pPr>
    </w:p>
    <w:p w14:paraId="3832F301" w14:textId="18ABB94D"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w:t>
      </w:r>
      <w:r w:rsidR="00032381">
        <w:rPr>
          <w:rFonts w:ascii="Arial" w:hAnsi="Arial" w:cs="Arial"/>
        </w:rPr>
        <w:t>šte</w:t>
      </w:r>
      <w:r w:rsidRPr="00575F57">
        <w:rPr>
          <w:rFonts w:ascii="Arial" w:hAnsi="Arial" w:cs="Arial"/>
        </w:rPr>
        <w:t xml:space="preserve"> hlavní část</w:t>
      </w:r>
      <w:r w:rsidR="00E3217D">
        <w:rPr>
          <w:rFonts w:ascii="Arial" w:hAnsi="Arial" w:cs="Arial"/>
        </w:rPr>
        <w:t>i</w:t>
      </w:r>
      <w:r w:rsidRPr="00575F57">
        <w:rPr>
          <w:rFonts w:ascii="Arial" w:hAnsi="Arial" w:cs="Arial"/>
        </w:rPr>
        <w:t xml:space="preserve"> projektu</w:t>
      </w:r>
      <w:r w:rsidR="000C66BA">
        <w:rPr>
          <w:rFonts w:ascii="Arial" w:hAnsi="Arial" w:cs="Arial"/>
        </w:rPr>
        <w:t>, podpořen</w:t>
      </w:r>
      <w:r w:rsidR="00032381">
        <w:rPr>
          <w:rFonts w:ascii="Arial" w:hAnsi="Arial" w:cs="Arial"/>
        </w:rPr>
        <w:t>é</w:t>
      </w:r>
      <w:r w:rsidR="000C66BA">
        <w:rPr>
          <w:rFonts w:ascii="Arial" w:hAnsi="Arial" w:cs="Arial"/>
        </w:rPr>
        <w:t xml:space="preserve"> </w:t>
      </w:r>
      <w:r w:rsidR="003E78D0">
        <w:rPr>
          <w:rFonts w:ascii="Arial" w:hAnsi="Arial" w:cs="Arial"/>
        </w:rPr>
        <w:t>prostor</w:t>
      </w:r>
      <w:r w:rsidR="00032381">
        <w:rPr>
          <w:rFonts w:ascii="Arial" w:hAnsi="Arial" w:cs="Arial"/>
        </w:rPr>
        <w:t>y</w:t>
      </w:r>
      <w:r w:rsidR="003E78D0">
        <w:rPr>
          <w:rFonts w:ascii="Arial" w:hAnsi="Arial" w:cs="Arial"/>
        </w:rPr>
        <w:t xml:space="preserve"> </w:t>
      </w:r>
      <w:r w:rsidR="000C66BA">
        <w:rPr>
          <w:rFonts w:ascii="Arial" w:hAnsi="Arial" w:cs="Arial"/>
        </w:rPr>
        <w:t>a způsob jejich využití.</w:t>
      </w:r>
    </w:p>
    <w:p w14:paraId="63A8D82E" w14:textId="1F6560D0" w:rsidR="00E2689C" w:rsidRDefault="008259B6" w:rsidP="000C66BA">
      <w:pPr>
        <w:pStyle w:val="Odstavecseseznamem"/>
        <w:numPr>
          <w:ilvl w:val="0"/>
          <w:numId w:val="5"/>
        </w:numPr>
        <w:jc w:val="both"/>
        <w:rPr>
          <w:rFonts w:ascii="Arial" w:hAnsi="Arial" w:cs="Arial"/>
        </w:rPr>
      </w:pPr>
      <w:r w:rsidRPr="00575F57">
        <w:rPr>
          <w:rFonts w:ascii="Arial" w:hAnsi="Arial" w:cs="Arial"/>
        </w:rPr>
        <w:t>Podrobn</w:t>
      </w:r>
      <w:r w:rsidR="00032381">
        <w:rPr>
          <w:rFonts w:ascii="Arial" w:hAnsi="Arial" w:cs="Arial"/>
        </w:rPr>
        <w:t>ě</w:t>
      </w:r>
      <w:r w:rsidRPr="00575F57">
        <w:rPr>
          <w:rFonts w:ascii="Arial" w:hAnsi="Arial" w:cs="Arial"/>
        </w:rPr>
        <w:t xml:space="preserve"> popi</w:t>
      </w:r>
      <w:r w:rsidR="00032381">
        <w:rPr>
          <w:rFonts w:ascii="Arial" w:hAnsi="Arial" w:cs="Arial"/>
        </w:rPr>
        <w:t>šte</w:t>
      </w:r>
      <w:r w:rsidRPr="00575F57">
        <w:rPr>
          <w:rFonts w:ascii="Arial" w:hAnsi="Arial" w:cs="Arial"/>
        </w:rPr>
        <w:t xml:space="preserve"> konečn</w:t>
      </w:r>
      <w:r w:rsidR="00032381">
        <w:rPr>
          <w:rFonts w:ascii="Arial" w:hAnsi="Arial" w:cs="Arial"/>
        </w:rPr>
        <w:t>ý</w:t>
      </w:r>
      <w:r w:rsidRPr="00575F57">
        <w:rPr>
          <w:rFonts w:ascii="Arial" w:hAnsi="Arial" w:cs="Arial"/>
        </w:rPr>
        <w:t xml:space="preserve"> stav po realizaci projektu</w:t>
      </w:r>
      <w:r w:rsidR="007D70FC">
        <w:rPr>
          <w:rFonts w:ascii="Arial" w:hAnsi="Arial" w:cs="Arial"/>
        </w:rPr>
        <w:t>.</w:t>
      </w:r>
    </w:p>
    <w:p w14:paraId="37F9D6E5" w14:textId="4B7A5221" w:rsidR="001730D6" w:rsidRPr="00032381" w:rsidRDefault="001730D6" w:rsidP="00032381">
      <w:pPr>
        <w:pStyle w:val="Odstavecseseznamem"/>
        <w:numPr>
          <w:ilvl w:val="1"/>
          <w:numId w:val="5"/>
        </w:numPr>
        <w:jc w:val="both"/>
        <w:rPr>
          <w:rFonts w:ascii="Arial" w:hAnsi="Arial" w:cs="Arial"/>
        </w:rPr>
      </w:pPr>
      <w:r>
        <w:rPr>
          <w:rFonts w:ascii="Arial" w:hAnsi="Arial" w:cs="Arial"/>
        </w:rPr>
        <w:t>předpokládané časové vytížení učeben/výukových prostor (týdně), kapacita učeben/výukových prostor</w:t>
      </w:r>
    </w:p>
    <w:p w14:paraId="28FF9FF2" w14:textId="26155A3A" w:rsidR="004D4AB5" w:rsidRPr="00430FBB" w:rsidRDefault="00E2689C" w:rsidP="00430FBB">
      <w:pPr>
        <w:pStyle w:val="Odstavecseseznamem"/>
        <w:numPr>
          <w:ilvl w:val="0"/>
          <w:numId w:val="5"/>
        </w:numPr>
        <w:spacing w:after="160" w:line="252" w:lineRule="auto"/>
        <w:jc w:val="both"/>
        <w:rPr>
          <w:rFonts w:ascii="Arial" w:hAnsi="Arial" w:cs="Arial"/>
        </w:rPr>
      </w:pPr>
      <w:r w:rsidRPr="001F174C">
        <w:rPr>
          <w:rFonts w:ascii="Arial" w:hAnsi="Arial" w:cs="Arial"/>
        </w:rPr>
        <w:t>Uveďte, zda v rámci projektu budou realizovány úpravy vedoucí ke vzniku energetických úspor, které je žadatel schopen exaktně vykázat</w:t>
      </w:r>
      <w:r>
        <w:rPr>
          <w:rFonts w:ascii="Arial" w:hAnsi="Arial" w:cs="Arial"/>
        </w:rPr>
        <w:t>.</w:t>
      </w:r>
      <w:r w:rsidR="008259B6" w:rsidRPr="00430FBB">
        <w:rPr>
          <w:rFonts w:ascii="Arial" w:hAnsi="Arial" w:cs="Arial"/>
        </w:rPr>
        <w:t xml:space="preserve"> </w:t>
      </w:r>
    </w:p>
    <w:p w14:paraId="6597D96C" w14:textId="206CC711" w:rsidR="00BA1AA6" w:rsidRPr="00AD1FAC" w:rsidRDefault="00BA1AA6">
      <w:pPr>
        <w:pStyle w:val="Odstavecseseznamem"/>
        <w:numPr>
          <w:ilvl w:val="0"/>
          <w:numId w:val="5"/>
        </w:numPr>
        <w:jc w:val="both"/>
        <w:rPr>
          <w:rFonts w:ascii="Arial" w:hAnsi="Arial" w:cs="Arial"/>
        </w:rPr>
      </w:pPr>
      <w:r w:rsidRPr="00AD1FAC">
        <w:rPr>
          <w:rFonts w:ascii="Arial" w:hAnsi="Arial" w:cs="Arial"/>
        </w:rPr>
        <w:t>Popi</w:t>
      </w:r>
      <w:r w:rsidR="00032381">
        <w:rPr>
          <w:rFonts w:ascii="Arial" w:hAnsi="Arial" w:cs="Arial"/>
        </w:rPr>
        <w:t>šte</w:t>
      </w:r>
      <w:r w:rsidRPr="00AD1FAC">
        <w:rPr>
          <w:rFonts w:ascii="Arial" w:hAnsi="Arial" w:cs="Arial"/>
        </w:rPr>
        <w:t xml:space="preserve"> zajištění bezbariérovosti</w:t>
      </w:r>
      <w:r w:rsidR="003E6047" w:rsidRPr="00AD1FAC">
        <w:rPr>
          <w:rFonts w:ascii="Arial" w:hAnsi="Arial" w:cs="Arial"/>
        </w:rPr>
        <w:t xml:space="preserve"> k datu ukončení realizace projektu</w:t>
      </w:r>
      <w:r w:rsidR="00FD123E" w:rsidRPr="00AD1FAC">
        <w:rPr>
          <w:rFonts w:ascii="Arial" w:hAnsi="Arial" w:cs="Arial"/>
        </w:rPr>
        <w:t xml:space="preserve">. </w:t>
      </w:r>
      <w:r w:rsidR="00152B39" w:rsidRPr="00152B39">
        <w:rPr>
          <w:rFonts w:ascii="Arial" w:hAnsi="Arial" w:cs="Arial"/>
        </w:rPr>
        <w:t>Učebny, výukové prostory, šatny a hygienická zařízení podpořené z IROP jsou bezbariérově dostupné. Základním požadavkem je bezbariérová toaleta a umožnění volného pohybu osob na vozíku od vstupu do budovy po vstup do prostor podpořených z IROP.</w:t>
      </w:r>
    </w:p>
    <w:p w14:paraId="6DCE2229" w14:textId="5D5BAFC0"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 xml:space="preserve">Uveďte kritéria pro </w:t>
      </w:r>
      <w:r w:rsidR="00152B39" w:rsidRPr="00152B39">
        <w:rPr>
          <w:rFonts w:ascii="Arial" w:hAnsi="Arial" w:cs="Arial"/>
        </w:rPr>
        <w:t>přístup</w:t>
      </w:r>
      <w:r w:rsidR="00152B39">
        <w:rPr>
          <w:rFonts w:ascii="Arial" w:hAnsi="Arial" w:cs="Arial"/>
        </w:rPr>
        <w:t xml:space="preserve"> cílových skupin</w:t>
      </w:r>
      <w:r w:rsidR="00152B39" w:rsidRPr="00152B39">
        <w:rPr>
          <w:rFonts w:ascii="Arial" w:hAnsi="Arial" w:cs="Arial"/>
        </w:rPr>
        <w:t xml:space="preserve"> do zařízení</w:t>
      </w:r>
      <w:r w:rsidR="003E6047" w:rsidRPr="003E6047">
        <w:rPr>
          <w:rFonts w:ascii="Arial" w:hAnsi="Arial" w:cs="Arial"/>
        </w:rPr>
        <w:t>.</w:t>
      </w:r>
      <w:r w:rsidR="0047208B" w:rsidRPr="003E6047">
        <w:rPr>
          <w:rFonts w:ascii="Arial" w:hAnsi="Arial" w:cs="Arial"/>
        </w:rPr>
        <w:t xml:space="preserve"> </w:t>
      </w:r>
    </w:p>
    <w:p w14:paraId="179C4E4A" w14:textId="77777777" w:rsidR="00032381" w:rsidRDefault="00152B39" w:rsidP="00C86367">
      <w:pPr>
        <w:pStyle w:val="Odstavecseseznamem"/>
        <w:numPr>
          <w:ilvl w:val="0"/>
          <w:numId w:val="5"/>
        </w:numPr>
        <w:jc w:val="both"/>
        <w:rPr>
          <w:rFonts w:ascii="Arial" w:hAnsi="Arial" w:cs="Arial"/>
        </w:rPr>
      </w:pPr>
      <w:r w:rsidRPr="00152B39">
        <w:rPr>
          <w:rFonts w:ascii="Arial" w:hAnsi="Arial" w:cs="Arial"/>
        </w:rPr>
        <w:t>Projekt nepodporuje opatření, která vedou k diskriminaci a segregaci marginalizovaných skupin, jako jsou romské děti a žáci a další děti a žáci s potřebou podpůrných opatření (děti a žáci se zdravotním postižením, zdravotním znevýhodněním nebo se sociálním znevýhodněním).</w:t>
      </w:r>
    </w:p>
    <w:p w14:paraId="4955C19C" w14:textId="00028FC0" w:rsidR="00E90752" w:rsidRDefault="00032381" w:rsidP="00C86367">
      <w:pPr>
        <w:pStyle w:val="Odstavecseseznamem"/>
        <w:numPr>
          <w:ilvl w:val="0"/>
          <w:numId w:val="5"/>
        </w:numPr>
        <w:jc w:val="both"/>
        <w:rPr>
          <w:rFonts w:ascii="Arial" w:hAnsi="Arial" w:cs="Arial"/>
        </w:rPr>
      </w:pPr>
      <w:r>
        <w:rPr>
          <w:rFonts w:ascii="Arial" w:hAnsi="Arial" w:cs="Arial"/>
        </w:rPr>
        <w:t>Popište, jak zabezpečíte vnitřní konektivitu zařízení, pokud je předmětem realizace projektu.</w:t>
      </w:r>
      <w:r w:rsidR="008128C8">
        <w:rPr>
          <w:rFonts w:ascii="Arial" w:hAnsi="Arial" w:cs="Arial"/>
        </w:rPr>
        <w:t xml:space="preserve"> </w:t>
      </w:r>
    </w:p>
    <w:p w14:paraId="7D5168DA" w14:textId="1685FBC1" w:rsidR="004B4837" w:rsidRDefault="004B4837" w:rsidP="00C86367">
      <w:pPr>
        <w:pStyle w:val="Odstavecseseznamem"/>
        <w:numPr>
          <w:ilvl w:val="0"/>
          <w:numId w:val="5"/>
        </w:numPr>
        <w:jc w:val="both"/>
        <w:rPr>
          <w:rFonts w:ascii="Arial" w:hAnsi="Arial" w:cs="Arial"/>
        </w:rPr>
      </w:pPr>
      <w:r>
        <w:rPr>
          <w:rFonts w:ascii="Arial" w:hAnsi="Arial" w:cs="Arial"/>
        </w:rPr>
        <w:t>Popište způsob navýšení užit</w:t>
      </w:r>
      <w:r w:rsidR="00D33C43">
        <w:rPr>
          <w:rFonts w:ascii="Arial" w:hAnsi="Arial" w:cs="Arial"/>
        </w:rPr>
        <w:t>n</w:t>
      </w:r>
      <w:r>
        <w:rPr>
          <w:rFonts w:ascii="Arial" w:hAnsi="Arial" w:cs="Arial"/>
        </w:rPr>
        <w:t>é podlahové plochy odborných učeben (např. přístavba, nástavba, rekonstrukce nevyužívaných prostor) a identifikujte nově vzniklé odborné učebny (o jaké místnosti / výukové prostory se jedná) a pro jaké oblasti vzdělávání jsou určeny.</w:t>
      </w:r>
    </w:p>
    <w:p w14:paraId="29880383" w14:textId="0C9FD311" w:rsidR="004B4837" w:rsidRDefault="004B4837" w:rsidP="006C6FA0">
      <w:pPr>
        <w:pStyle w:val="Odstavecseseznamem"/>
        <w:numPr>
          <w:ilvl w:val="0"/>
          <w:numId w:val="5"/>
        </w:numPr>
        <w:jc w:val="both"/>
        <w:rPr>
          <w:rFonts w:ascii="Arial" w:hAnsi="Arial" w:cs="Arial"/>
        </w:rPr>
      </w:pPr>
      <w:r>
        <w:rPr>
          <w:rFonts w:ascii="Arial" w:hAnsi="Arial" w:cs="Arial"/>
        </w:rPr>
        <w:t>Kvantifikujte užit</w:t>
      </w:r>
      <w:r w:rsidR="00D33C43">
        <w:rPr>
          <w:rFonts w:ascii="Arial" w:hAnsi="Arial" w:cs="Arial"/>
        </w:rPr>
        <w:t>n</w:t>
      </w:r>
      <w:r>
        <w:rPr>
          <w:rFonts w:ascii="Arial" w:hAnsi="Arial" w:cs="Arial"/>
        </w:rPr>
        <w:t>ou podlahovou plochu</w:t>
      </w:r>
      <w:r w:rsidR="004C75BD">
        <w:rPr>
          <w:rFonts w:ascii="Arial" w:hAnsi="Arial" w:cs="Arial"/>
        </w:rPr>
        <w:t xml:space="preserve"> v budově </w:t>
      </w:r>
      <w:r w:rsidR="006648EC">
        <w:rPr>
          <w:rFonts w:ascii="Arial" w:hAnsi="Arial" w:cs="Arial"/>
        </w:rPr>
        <w:t>(popř. detašovaném pracovišti)</w:t>
      </w:r>
      <w:r w:rsidR="004C75BD">
        <w:rPr>
          <w:rFonts w:ascii="Arial" w:hAnsi="Arial" w:cs="Arial"/>
        </w:rPr>
        <w:t>, v němž dochází k intervenci z IROP</w:t>
      </w:r>
      <w:r>
        <w:rPr>
          <w:rFonts w:ascii="Arial" w:hAnsi="Arial" w:cs="Arial"/>
        </w:rPr>
        <w:t>:</w:t>
      </w:r>
    </w:p>
    <w:p w14:paraId="6A70DA83" w14:textId="77777777" w:rsidR="006C6FA0" w:rsidRPr="006C6FA0" w:rsidRDefault="006C6FA0" w:rsidP="006C6FA0">
      <w:pPr>
        <w:pStyle w:val="Odstavecseseznamem"/>
        <w:jc w:val="both"/>
        <w:rPr>
          <w:rFonts w:ascii="Arial" w:hAnsi="Arial" w:cs="Arial"/>
        </w:rPr>
      </w:pPr>
    </w:p>
    <w:tbl>
      <w:tblPr>
        <w:tblStyle w:val="Mkatabulky"/>
        <w:tblW w:w="8773" w:type="dxa"/>
        <w:tblInd w:w="720" w:type="dxa"/>
        <w:tblLook w:val="04A0" w:firstRow="1" w:lastRow="0" w:firstColumn="1" w:lastColumn="0" w:noHBand="0" w:noVBand="1"/>
      </w:tblPr>
      <w:tblGrid>
        <w:gridCol w:w="3025"/>
        <w:gridCol w:w="1637"/>
        <w:gridCol w:w="1417"/>
        <w:gridCol w:w="2694"/>
      </w:tblGrid>
      <w:tr w:rsidR="00143263" w14:paraId="0856095C" w14:textId="77777777" w:rsidTr="006C6FA0">
        <w:tc>
          <w:tcPr>
            <w:tcW w:w="3025" w:type="dxa"/>
          </w:tcPr>
          <w:p w14:paraId="5211484F" w14:textId="1C0CB506" w:rsidR="00143263" w:rsidRPr="006C19C4" w:rsidRDefault="00143263" w:rsidP="00A71944">
            <w:pPr>
              <w:pStyle w:val="Odstavecseseznamem"/>
              <w:ind w:left="0"/>
              <w:jc w:val="both"/>
              <w:rPr>
                <w:rFonts w:ascii="Arial" w:hAnsi="Arial" w:cs="Arial"/>
                <w:b/>
                <w:bCs/>
              </w:rPr>
            </w:pPr>
            <w:r w:rsidRPr="006C19C4">
              <w:rPr>
                <w:rFonts w:ascii="Arial" w:hAnsi="Arial" w:cs="Arial"/>
                <w:b/>
                <w:bCs/>
              </w:rPr>
              <w:t>Užit</w:t>
            </w:r>
            <w:r w:rsidR="00D33C43" w:rsidRPr="006C19C4">
              <w:rPr>
                <w:rFonts w:ascii="Arial" w:hAnsi="Arial" w:cs="Arial"/>
                <w:b/>
                <w:bCs/>
              </w:rPr>
              <w:t>n</w:t>
            </w:r>
            <w:r w:rsidRPr="006C19C4">
              <w:rPr>
                <w:rFonts w:ascii="Arial" w:hAnsi="Arial" w:cs="Arial"/>
                <w:b/>
                <w:bCs/>
              </w:rPr>
              <w:t>á podlahová plocha</w:t>
            </w:r>
          </w:p>
        </w:tc>
        <w:tc>
          <w:tcPr>
            <w:tcW w:w="1637" w:type="dxa"/>
          </w:tcPr>
          <w:p w14:paraId="7C0FE8F2" w14:textId="736B2846" w:rsidR="00143263" w:rsidRPr="006C19C4" w:rsidRDefault="00143263" w:rsidP="00A71944">
            <w:pPr>
              <w:pStyle w:val="Odstavecseseznamem"/>
              <w:ind w:left="0"/>
              <w:jc w:val="both"/>
              <w:rPr>
                <w:rFonts w:ascii="Arial" w:hAnsi="Arial" w:cs="Arial"/>
                <w:b/>
                <w:bCs/>
              </w:rPr>
            </w:pPr>
            <w:r w:rsidRPr="006C19C4">
              <w:rPr>
                <w:rFonts w:ascii="Arial" w:hAnsi="Arial" w:cs="Arial"/>
                <w:b/>
                <w:bCs/>
              </w:rPr>
              <w:t>Výchozí stav před realizací projektu</w:t>
            </w:r>
          </w:p>
        </w:tc>
        <w:tc>
          <w:tcPr>
            <w:tcW w:w="1417" w:type="dxa"/>
          </w:tcPr>
          <w:p w14:paraId="3A82E587" w14:textId="77777777" w:rsidR="00D84B51" w:rsidRPr="006C19C4" w:rsidRDefault="00D84B51" w:rsidP="00A71944">
            <w:pPr>
              <w:pStyle w:val="Odstavecseseznamem"/>
              <w:ind w:left="0"/>
              <w:jc w:val="both"/>
              <w:rPr>
                <w:rFonts w:ascii="Arial" w:eastAsia="Times New Roman" w:hAnsi="Arial" w:cs="Arial"/>
                <w:b/>
                <w:bCs/>
                <w:lang w:eastAsia="cs-CZ"/>
              </w:rPr>
            </w:pPr>
            <w:r w:rsidRPr="006C19C4">
              <w:rPr>
                <w:rFonts w:ascii="Arial" w:eastAsia="Times New Roman" w:hAnsi="Arial" w:cs="Arial"/>
                <w:b/>
                <w:bCs/>
                <w:lang w:eastAsia="cs-CZ"/>
              </w:rPr>
              <w:t>Výsledný stav  </w:t>
            </w:r>
          </w:p>
          <w:p w14:paraId="579E6149" w14:textId="097A790F" w:rsidR="00143263" w:rsidRPr="006C19C4" w:rsidRDefault="00D84B51" w:rsidP="00A71944">
            <w:pPr>
              <w:pStyle w:val="Odstavecseseznamem"/>
              <w:ind w:left="0"/>
              <w:jc w:val="both"/>
              <w:rPr>
                <w:rFonts w:ascii="Arial" w:hAnsi="Arial" w:cs="Arial"/>
                <w:i/>
                <w:iCs/>
              </w:rPr>
            </w:pPr>
            <w:r w:rsidRPr="006C19C4">
              <w:rPr>
                <w:rFonts w:ascii="Arial" w:eastAsia="Times New Roman" w:hAnsi="Arial" w:cs="Arial"/>
                <w:i/>
                <w:iCs/>
                <w:lang w:eastAsia="cs-CZ"/>
              </w:rPr>
              <w:t>(*pozn. 2)</w:t>
            </w:r>
          </w:p>
        </w:tc>
        <w:tc>
          <w:tcPr>
            <w:tcW w:w="2694" w:type="dxa"/>
          </w:tcPr>
          <w:p w14:paraId="4AB010BD" w14:textId="7A250697" w:rsidR="00143263" w:rsidRPr="006C19C4" w:rsidRDefault="00D84B51" w:rsidP="00A71944">
            <w:pPr>
              <w:pStyle w:val="Odstavecseseznamem"/>
              <w:ind w:left="0"/>
              <w:jc w:val="both"/>
              <w:rPr>
                <w:rFonts w:ascii="Arial" w:hAnsi="Arial" w:cs="Arial"/>
                <w:b/>
                <w:bCs/>
              </w:rPr>
            </w:pPr>
            <w:r w:rsidRPr="006C19C4">
              <w:rPr>
                <w:rFonts w:ascii="Arial" w:eastAsia="Times New Roman" w:hAnsi="Arial" w:cs="Arial"/>
                <w:b/>
                <w:bCs/>
                <w:lang w:eastAsia="cs-CZ"/>
              </w:rPr>
              <w:t>Navýšení (Z)</w:t>
            </w:r>
          </w:p>
        </w:tc>
      </w:tr>
      <w:tr w:rsidR="00D84B51" w14:paraId="726286EA" w14:textId="77777777" w:rsidTr="006C6FA0">
        <w:tc>
          <w:tcPr>
            <w:tcW w:w="3025" w:type="dxa"/>
          </w:tcPr>
          <w:p w14:paraId="67B1C292" w14:textId="29D11A24" w:rsidR="00D84B51" w:rsidRPr="006C19C4" w:rsidRDefault="00D84B51" w:rsidP="00D84B51">
            <w:pPr>
              <w:pStyle w:val="Odstavecseseznamem"/>
              <w:ind w:left="0"/>
              <w:jc w:val="both"/>
              <w:rPr>
                <w:rFonts w:ascii="Arial" w:hAnsi="Arial" w:cs="Arial"/>
              </w:rPr>
            </w:pPr>
            <w:r w:rsidRPr="006C19C4">
              <w:rPr>
                <w:rFonts w:ascii="Arial" w:hAnsi="Arial" w:cs="Arial"/>
              </w:rPr>
              <w:t xml:space="preserve">Celková užitná podlahová plocha určená pro vzdělávací činnost </w:t>
            </w:r>
            <w:r w:rsidRPr="006C19C4">
              <w:rPr>
                <w:rFonts w:ascii="Arial" w:hAnsi="Arial" w:cs="Arial"/>
                <w:i/>
                <w:iCs/>
              </w:rPr>
              <w:t>(*pozn. 1)</w:t>
            </w:r>
          </w:p>
        </w:tc>
        <w:tc>
          <w:tcPr>
            <w:tcW w:w="1637" w:type="dxa"/>
            <w:vAlign w:val="center"/>
          </w:tcPr>
          <w:p w14:paraId="29824510" w14:textId="14FB85AE" w:rsidR="00D84B51" w:rsidRPr="006C19C4" w:rsidRDefault="00D84B51" w:rsidP="00D84B51">
            <w:pPr>
              <w:pStyle w:val="Odstavecseseznamem"/>
              <w:spacing w:before="120"/>
              <w:ind w:left="0"/>
              <w:jc w:val="center"/>
              <w:rPr>
                <w:rFonts w:ascii="Arial" w:hAnsi="Arial" w:cs="Arial"/>
              </w:rPr>
            </w:pPr>
            <w:r w:rsidRPr="006C19C4">
              <w:rPr>
                <w:rFonts w:ascii="Arial" w:eastAsia="Times New Roman" w:hAnsi="Arial" w:cs="Arial"/>
                <w:lang w:eastAsia="cs-CZ"/>
              </w:rPr>
              <w:t>X [m</w:t>
            </w:r>
            <w:r w:rsidRPr="006C19C4">
              <w:rPr>
                <w:rFonts w:ascii="Arial" w:eastAsia="Times New Roman" w:hAnsi="Arial" w:cs="Arial"/>
                <w:vertAlign w:val="superscript"/>
                <w:lang w:eastAsia="cs-CZ"/>
              </w:rPr>
              <w:t>2</w:t>
            </w:r>
            <w:r w:rsidRPr="006C19C4">
              <w:rPr>
                <w:rFonts w:ascii="Arial" w:eastAsia="Times New Roman" w:hAnsi="Arial" w:cs="Arial"/>
                <w:lang w:eastAsia="cs-CZ"/>
              </w:rPr>
              <w:t>] = ?</w:t>
            </w:r>
          </w:p>
        </w:tc>
        <w:tc>
          <w:tcPr>
            <w:tcW w:w="1417" w:type="dxa"/>
          </w:tcPr>
          <w:p w14:paraId="27CA05EC" w14:textId="77777777" w:rsidR="00D84B51" w:rsidRPr="006C19C4" w:rsidRDefault="00D84B51" w:rsidP="00D84B51">
            <w:pPr>
              <w:pStyle w:val="Odstavecseseznamem"/>
              <w:spacing w:before="120"/>
              <w:ind w:left="0"/>
              <w:jc w:val="center"/>
              <w:rPr>
                <w:rFonts w:ascii="Arial" w:eastAsia="Times New Roman" w:hAnsi="Arial" w:cs="Arial"/>
                <w:lang w:eastAsia="cs-CZ"/>
              </w:rPr>
            </w:pPr>
          </w:p>
          <w:p w14:paraId="1233ABCA" w14:textId="01F0A18D" w:rsidR="00D84B51" w:rsidRPr="006C19C4" w:rsidRDefault="00D84B51" w:rsidP="00D84B51">
            <w:pPr>
              <w:pStyle w:val="Odstavecseseznamem"/>
              <w:spacing w:before="120"/>
              <w:ind w:left="0"/>
              <w:jc w:val="center"/>
              <w:rPr>
                <w:rFonts w:ascii="Arial" w:hAnsi="Arial" w:cs="Arial"/>
              </w:rPr>
            </w:pPr>
            <w:r w:rsidRPr="006C19C4">
              <w:rPr>
                <w:rFonts w:ascii="Arial" w:eastAsia="Times New Roman" w:hAnsi="Arial" w:cs="Arial"/>
                <w:lang w:eastAsia="cs-CZ"/>
              </w:rPr>
              <w:t>Y [m</w:t>
            </w:r>
            <w:r w:rsidRPr="006C19C4">
              <w:rPr>
                <w:rFonts w:ascii="Arial" w:eastAsia="Times New Roman" w:hAnsi="Arial" w:cs="Arial"/>
                <w:vertAlign w:val="superscript"/>
                <w:lang w:eastAsia="cs-CZ"/>
              </w:rPr>
              <w:t>2</w:t>
            </w:r>
            <w:r w:rsidRPr="006C19C4">
              <w:rPr>
                <w:rFonts w:ascii="Arial" w:eastAsia="Times New Roman" w:hAnsi="Arial" w:cs="Arial"/>
                <w:lang w:eastAsia="cs-CZ"/>
              </w:rPr>
              <w:t xml:space="preserve">] </w:t>
            </w:r>
            <w:r w:rsidRPr="006C19C4">
              <w:rPr>
                <w:rFonts w:ascii="Arial" w:eastAsia="Times New Roman" w:hAnsi="Arial" w:cs="Arial"/>
                <w:i/>
                <w:iCs/>
                <w:lang w:eastAsia="cs-CZ"/>
              </w:rPr>
              <w:t>=</w:t>
            </w:r>
            <w:r w:rsidRPr="006C19C4">
              <w:rPr>
                <w:rFonts w:ascii="Arial" w:eastAsia="Times New Roman" w:hAnsi="Arial" w:cs="Arial"/>
                <w:lang w:eastAsia="cs-CZ"/>
              </w:rPr>
              <w:t xml:space="preserve"> ?</w:t>
            </w:r>
          </w:p>
        </w:tc>
        <w:tc>
          <w:tcPr>
            <w:tcW w:w="2694" w:type="dxa"/>
          </w:tcPr>
          <w:p w14:paraId="6B13B15C" w14:textId="77777777" w:rsidR="006C6FA0" w:rsidRPr="006C19C4" w:rsidRDefault="006C6FA0" w:rsidP="00D84B51">
            <w:pPr>
              <w:pStyle w:val="Odstavecseseznamem"/>
              <w:spacing w:before="120"/>
              <w:ind w:left="0"/>
              <w:jc w:val="center"/>
              <w:rPr>
                <w:rFonts w:ascii="Arial" w:eastAsia="Times New Roman" w:hAnsi="Arial" w:cs="Arial"/>
                <w:lang w:eastAsia="cs-CZ"/>
              </w:rPr>
            </w:pPr>
          </w:p>
          <w:p w14:paraId="2644C531" w14:textId="31CEF181" w:rsidR="00D84B51" w:rsidRPr="006C19C4" w:rsidRDefault="00D84B51" w:rsidP="00D84B51">
            <w:pPr>
              <w:pStyle w:val="Odstavecseseznamem"/>
              <w:spacing w:before="120"/>
              <w:ind w:left="0"/>
              <w:jc w:val="center"/>
              <w:rPr>
                <w:rFonts w:ascii="Arial" w:hAnsi="Arial" w:cs="Arial"/>
              </w:rPr>
            </w:pPr>
            <w:r w:rsidRPr="006C19C4">
              <w:rPr>
                <w:rFonts w:ascii="Arial" w:eastAsia="Times New Roman" w:hAnsi="Arial" w:cs="Arial"/>
                <w:lang w:eastAsia="cs-CZ"/>
              </w:rPr>
              <w:t xml:space="preserve">Z </w:t>
            </w:r>
            <w:r w:rsidR="006C6FA0" w:rsidRPr="006C19C4">
              <w:rPr>
                <w:rFonts w:ascii="Arial" w:eastAsia="Times New Roman" w:hAnsi="Arial" w:cs="Arial"/>
                <w:lang w:eastAsia="cs-CZ"/>
              </w:rPr>
              <w:t xml:space="preserve">[%] </w:t>
            </w:r>
            <w:r w:rsidRPr="006C19C4">
              <w:rPr>
                <w:rFonts w:ascii="Arial" w:eastAsia="Times New Roman" w:hAnsi="Arial" w:cs="Arial"/>
                <w:lang w:eastAsia="cs-CZ"/>
              </w:rPr>
              <w:t xml:space="preserve">= (Y/X*100) -100 </w:t>
            </w:r>
          </w:p>
        </w:tc>
      </w:tr>
    </w:tbl>
    <w:p w14:paraId="3090A728" w14:textId="77777777" w:rsidR="006A1FC9" w:rsidRDefault="006A1FC9" w:rsidP="004B4837">
      <w:pPr>
        <w:pStyle w:val="Odstavecseseznamem"/>
        <w:jc w:val="both"/>
        <w:rPr>
          <w:rFonts w:ascii="Arial" w:hAnsi="Arial" w:cs="Arial"/>
        </w:rPr>
      </w:pPr>
    </w:p>
    <w:p w14:paraId="06D209D1" w14:textId="3F029476" w:rsidR="004B4837" w:rsidRPr="00143263" w:rsidRDefault="006A1FC9" w:rsidP="004B4837">
      <w:pPr>
        <w:pStyle w:val="Odstavecseseznamem"/>
        <w:jc w:val="both"/>
        <w:rPr>
          <w:rFonts w:ascii="Arial" w:hAnsi="Arial" w:cs="Arial"/>
          <w:i/>
          <w:iCs/>
        </w:rPr>
      </w:pPr>
      <w:r w:rsidRPr="00143263">
        <w:rPr>
          <w:rFonts w:ascii="Arial" w:hAnsi="Arial" w:cs="Arial"/>
          <w:b/>
          <w:bCs/>
          <w:i/>
          <w:iCs/>
        </w:rPr>
        <w:t>*Pozn. 1:</w:t>
      </w:r>
      <w:r w:rsidRPr="00143263">
        <w:rPr>
          <w:rFonts w:ascii="Arial" w:hAnsi="Arial" w:cs="Arial"/>
          <w:i/>
          <w:iCs/>
        </w:rPr>
        <w:t xml:space="preserve"> Plocha všech učeben a vzdělávacích prostor bez rozdílu zaměření, včetně auly, hudebny, výstavních prostor, cvičebních sálů, tělocvičen, dílen, laboratoří apod.</w:t>
      </w:r>
      <w:r w:rsidR="004C75BD">
        <w:rPr>
          <w:rFonts w:ascii="Arial" w:hAnsi="Arial" w:cs="Arial"/>
          <w:i/>
          <w:iCs/>
        </w:rPr>
        <w:t xml:space="preserve">, a to v budově </w:t>
      </w:r>
      <w:r w:rsidR="006648EC">
        <w:rPr>
          <w:rFonts w:ascii="Arial" w:hAnsi="Arial" w:cs="Arial"/>
          <w:i/>
          <w:iCs/>
        </w:rPr>
        <w:t>(popř. detašovaném pracovišti)</w:t>
      </w:r>
      <w:r w:rsidR="004C75BD">
        <w:rPr>
          <w:rFonts w:ascii="Arial" w:hAnsi="Arial" w:cs="Arial"/>
          <w:i/>
          <w:iCs/>
        </w:rPr>
        <w:t>, v němž dochází k intervenci z</w:t>
      </w:r>
      <w:r w:rsidR="006648EC">
        <w:rPr>
          <w:rFonts w:ascii="Arial" w:hAnsi="Arial" w:cs="Arial"/>
          <w:i/>
          <w:iCs/>
        </w:rPr>
        <w:t> </w:t>
      </w:r>
      <w:r w:rsidR="004C75BD">
        <w:rPr>
          <w:rFonts w:ascii="Arial" w:hAnsi="Arial" w:cs="Arial"/>
          <w:i/>
          <w:iCs/>
        </w:rPr>
        <w:t>IROP</w:t>
      </w:r>
      <w:r w:rsidR="006648EC">
        <w:rPr>
          <w:rFonts w:ascii="Arial" w:hAnsi="Arial" w:cs="Arial"/>
          <w:i/>
          <w:iCs/>
        </w:rPr>
        <w:t>, pokud je projekt realizován ve více budovách, uveďte součet těchto budov</w:t>
      </w:r>
      <w:r w:rsidR="004C75BD">
        <w:rPr>
          <w:rFonts w:ascii="Arial" w:hAnsi="Arial" w:cs="Arial"/>
          <w:i/>
          <w:iCs/>
        </w:rPr>
        <w:t>.</w:t>
      </w:r>
    </w:p>
    <w:p w14:paraId="7A34BFFE" w14:textId="485ADD34" w:rsidR="00A71944" w:rsidRDefault="00A71944" w:rsidP="004B4837">
      <w:pPr>
        <w:pStyle w:val="Odstavecseseznamem"/>
        <w:jc w:val="both"/>
        <w:rPr>
          <w:rFonts w:ascii="Arial" w:hAnsi="Arial" w:cs="Arial"/>
          <w:i/>
          <w:iCs/>
        </w:rPr>
      </w:pPr>
      <w:r w:rsidRPr="00143263">
        <w:rPr>
          <w:rFonts w:ascii="Arial" w:hAnsi="Arial" w:cs="Arial"/>
          <w:b/>
          <w:bCs/>
          <w:i/>
          <w:iCs/>
        </w:rPr>
        <w:t>*Pozn. 2:</w:t>
      </w:r>
      <w:r w:rsidRPr="00143263">
        <w:rPr>
          <w:rFonts w:ascii="Arial" w:hAnsi="Arial" w:cs="Arial"/>
          <w:i/>
          <w:iCs/>
        </w:rPr>
        <w:t xml:space="preserve"> Navýšení užit</w:t>
      </w:r>
      <w:r w:rsidR="00D33C43">
        <w:rPr>
          <w:rFonts w:ascii="Arial" w:hAnsi="Arial" w:cs="Arial"/>
          <w:i/>
          <w:iCs/>
        </w:rPr>
        <w:t>n</w:t>
      </w:r>
      <w:r w:rsidRPr="00143263">
        <w:rPr>
          <w:rFonts w:ascii="Arial" w:hAnsi="Arial" w:cs="Arial"/>
          <w:i/>
          <w:iCs/>
        </w:rPr>
        <w:t>é podlahové plochy musí být určeno pro odborné učebny / vzdělávací prostory</w:t>
      </w:r>
      <w:r w:rsidR="006648EC">
        <w:rPr>
          <w:rFonts w:ascii="Arial" w:hAnsi="Arial" w:cs="Arial"/>
          <w:i/>
          <w:iCs/>
        </w:rPr>
        <w:t xml:space="preserve"> (bez kabinetů, přípraven, skl</w:t>
      </w:r>
      <w:r w:rsidR="00DC48E0">
        <w:rPr>
          <w:rFonts w:ascii="Arial" w:hAnsi="Arial" w:cs="Arial"/>
          <w:i/>
          <w:iCs/>
        </w:rPr>
        <w:t>a</w:t>
      </w:r>
      <w:r w:rsidR="006648EC">
        <w:rPr>
          <w:rFonts w:ascii="Arial" w:hAnsi="Arial" w:cs="Arial"/>
          <w:i/>
          <w:iCs/>
        </w:rPr>
        <w:t>dů a dalšího zázemí)</w:t>
      </w:r>
      <w:r w:rsidRPr="00143263">
        <w:rPr>
          <w:rFonts w:ascii="Arial" w:hAnsi="Arial" w:cs="Arial"/>
          <w:i/>
          <w:iCs/>
        </w:rPr>
        <w:t xml:space="preserve"> ve vazbě na </w:t>
      </w:r>
      <w:r w:rsidRPr="00143263">
        <w:rPr>
          <w:rFonts w:ascii="Arial" w:hAnsi="Arial" w:cs="Arial"/>
          <w:i/>
          <w:iCs/>
        </w:rPr>
        <w:lastRenderedPageBreak/>
        <w:t>přírodní vědy, polytechnické vzdělávání, cizí jazyky nebo práci s digitálními technologiemi</w:t>
      </w:r>
      <w:r w:rsidR="00143263">
        <w:rPr>
          <w:rFonts w:ascii="Arial" w:hAnsi="Arial" w:cs="Arial"/>
          <w:i/>
          <w:iCs/>
        </w:rPr>
        <w:t xml:space="preserve"> a musí tvořit navýšení min. o 10 % z výchozí </w:t>
      </w:r>
      <w:r w:rsidR="00D33C43">
        <w:rPr>
          <w:rFonts w:ascii="Arial" w:hAnsi="Arial" w:cs="Arial"/>
          <w:i/>
          <w:iCs/>
        </w:rPr>
        <w:t>užitné podlahové plochy</w:t>
      </w:r>
      <w:r w:rsidR="00143263">
        <w:rPr>
          <w:rFonts w:ascii="Arial" w:hAnsi="Arial" w:cs="Arial"/>
          <w:i/>
          <w:iCs/>
        </w:rPr>
        <w:t>.</w:t>
      </w:r>
    </w:p>
    <w:p w14:paraId="02D48DEE" w14:textId="77777777" w:rsidR="00D84B51" w:rsidRDefault="00D84B51" w:rsidP="004B4837">
      <w:pPr>
        <w:pStyle w:val="Odstavecseseznamem"/>
        <w:jc w:val="both"/>
        <w:rPr>
          <w:rFonts w:ascii="Arial" w:hAnsi="Arial" w:cs="Arial"/>
          <w:b/>
          <w:bCs/>
          <w:i/>
          <w:iCs/>
        </w:rPr>
      </w:pPr>
    </w:p>
    <w:p w14:paraId="64179249" w14:textId="2FA9093F" w:rsidR="00D84B51" w:rsidRPr="006C19C4" w:rsidRDefault="00D84B51" w:rsidP="004B4837">
      <w:pPr>
        <w:pStyle w:val="Odstavecseseznamem"/>
        <w:jc w:val="both"/>
        <w:rPr>
          <w:rFonts w:ascii="Arial" w:hAnsi="Arial" w:cs="Arial"/>
          <w:i/>
          <w:iCs/>
        </w:rPr>
      </w:pPr>
      <w:r w:rsidRPr="006C19C4">
        <w:rPr>
          <w:rFonts w:ascii="Arial" w:hAnsi="Arial" w:cs="Arial"/>
          <w:b/>
          <w:bCs/>
          <w:i/>
          <w:iCs/>
        </w:rPr>
        <w:t>Příklad:</w:t>
      </w:r>
      <w:r w:rsidRPr="006C19C4">
        <w:rPr>
          <w:rFonts w:ascii="Arial" w:hAnsi="Arial" w:cs="Arial"/>
          <w:i/>
          <w:iCs/>
        </w:rPr>
        <w:t xml:space="preserve"> </w:t>
      </w:r>
    </w:p>
    <w:p w14:paraId="0BD1C67F" w14:textId="7B621898" w:rsidR="00D84B51" w:rsidRPr="006C19C4" w:rsidRDefault="00D84B51" w:rsidP="004B4837">
      <w:pPr>
        <w:pStyle w:val="Odstavecseseznamem"/>
        <w:jc w:val="both"/>
        <w:rPr>
          <w:rFonts w:ascii="Arial" w:hAnsi="Arial" w:cs="Arial"/>
          <w:i/>
          <w:iCs/>
        </w:rPr>
      </w:pPr>
      <w:r w:rsidRPr="006C19C4">
        <w:rPr>
          <w:rFonts w:ascii="Arial" w:hAnsi="Arial" w:cs="Arial"/>
          <w:i/>
          <w:iCs/>
        </w:rPr>
        <w:t>X = 50</w:t>
      </w:r>
      <w:r w:rsidR="006C19C4" w:rsidRPr="006C19C4">
        <w:rPr>
          <w:rFonts w:ascii="Arial" w:hAnsi="Arial" w:cs="Arial"/>
          <w:i/>
          <w:iCs/>
        </w:rPr>
        <w:t xml:space="preserve"> </w:t>
      </w:r>
      <w:r w:rsidR="006C19C4" w:rsidRPr="006C19C4">
        <w:rPr>
          <w:rFonts w:ascii="Arial" w:eastAsia="Times New Roman" w:hAnsi="Arial" w:cs="Arial"/>
          <w:i/>
          <w:iCs/>
          <w:lang w:eastAsia="cs-CZ"/>
        </w:rPr>
        <w:t>m</w:t>
      </w:r>
      <w:r w:rsidR="006C19C4" w:rsidRPr="006C19C4">
        <w:rPr>
          <w:rFonts w:ascii="Arial" w:eastAsia="Times New Roman" w:hAnsi="Arial" w:cs="Arial"/>
          <w:i/>
          <w:iCs/>
          <w:vertAlign w:val="superscript"/>
          <w:lang w:eastAsia="cs-CZ"/>
        </w:rPr>
        <w:t>2</w:t>
      </w:r>
      <w:r w:rsidRPr="006C19C4">
        <w:rPr>
          <w:rFonts w:ascii="Arial" w:hAnsi="Arial" w:cs="Arial"/>
          <w:i/>
          <w:iCs/>
        </w:rPr>
        <w:t xml:space="preserve"> </w:t>
      </w:r>
      <w:r w:rsidR="006C19C4" w:rsidRPr="006C19C4">
        <w:rPr>
          <w:rFonts w:ascii="Arial" w:hAnsi="Arial" w:cs="Arial"/>
          <w:i/>
          <w:iCs/>
        </w:rPr>
        <w:t>(Výchozí stav před realizací projektu)</w:t>
      </w:r>
    </w:p>
    <w:p w14:paraId="30BF444B" w14:textId="7B2F3ADF" w:rsidR="00D84B51" w:rsidRPr="006C19C4" w:rsidRDefault="00D84B51" w:rsidP="004B4837">
      <w:pPr>
        <w:pStyle w:val="Odstavecseseznamem"/>
        <w:jc w:val="both"/>
        <w:rPr>
          <w:rFonts w:ascii="Arial" w:hAnsi="Arial" w:cs="Arial"/>
          <w:i/>
          <w:iCs/>
        </w:rPr>
      </w:pPr>
      <w:r w:rsidRPr="006C19C4">
        <w:rPr>
          <w:rFonts w:ascii="Arial" w:hAnsi="Arial" w:cs="Arial"/>
          <w:i/>
          <w:iCs/>
        </w:rPr>
        <w:t>Y = 60</w:t>
      </w:r>
      <w:r w:rsidR="006C19C4" w:rsidRPr="006C19C4">
        <w:rPr>
          <w:rFonts w:ascii="Arial" w:hAnsi="Arial" w:cs="Arial"/>
          <w:i/>
          <w:iCs/>
        </w:rPr>
        <w:t xml:space="preserve"> </w:t>
      </w:r>
      <w:r w:rsidR="006C19C4" w:rsidRPr="006C19C4">
        <w:rPr>
          <w:rFonts w:ascii="Arial" w:eastAsia="Times New Roman" w:hAnsi="Arial" w:cs="Arial"/>
          <w:i/>
          <w:iCs/>
          <w:lang w:eastAsia="cs-CZ"/>
        </w:rPr>
        <w:t>m</w:t>
      </w:r>
      <w:r w:rsidR="006C19C4" w:rsidRPr="006C19C4">
        <w:rPr>
          <w:rFonts w:ascii="Arial" w:eastAsia="Times New Roman" w:hAnsi="Arial" w:cs="Arial"/>
          <w:i/>
          <w:iCs/>
          <w:vertAlign w:val="superscript"/>
          <w:lang w:eastAsia="cs-CZ"/>
        </w:rPr>
        <w:t>2</w:t>
      </w:r>
      <w:r w:rsidRPr="006C19C4">
        <w:rPr>
          <w:rFonts w:ascii="Arial" w:hAnsi="Arial" w:cs="Arial"/>
          <w:i/>
          <w:iCs/>
        </w:rPr>
        <w:t xml:space="preserve"> </w:t>
      </w:r>
      <w:r w:rsidR="006C19C4" w:rsidRPr="006C19C4">
        <w:rPr>
          <w:rFonts w:ascii="Arial" w:hAnsi="Arial" w:cs="Arial"/>
          <w:i/>
          <w:iCs/>
        </w:rPr>
        <w:t>(Výsledný stav)</w:t>
      </w:r>
    </w:p>
    <w:p w14:paraId="59E21535" w14:textId="60584275" w:rsidR="00D84B51" w:rsidRPr="006C19C4" w:rsidRDefault="00D84B51" w:rsidP="004B4837">
      <w:pPr>
        <w:pStyle w:val="Odstavecseseznamem"/>
        <w:jc w:val="both"/>
        <w:rPr>
          <w:rFonts w:ascii="Arial" w:hAnsi="Arial" w:cs="Arial"/>
          <w:i/>
          <w:iCs/>
        </w:rPr>
      </w:pPr>
      <w:r w:rsidRPr="006C19C4">
        <w:rPr>
          <w:rFonts w:ascii="Arial" w:hAnsi="Arial" w:cs="Arial"/>
          <w:i/>
          <w:iCs/>
        </w:rPr>
        <w:t>Z = (60/50*100) - 100</w:t>
      </w:r>
    </w:p>
    <w:p w14:paraId="1E423A34" w14:textId="39280AD5" w:rsidR="00D84B51" w:rsidRPr="006C19C4" w:rsidRDefault="00D84B51" w:rsidP="004B4837">
      <w:pPr>
        <w:pStyle w:val="Odstavecseseznamem"/>
        <w:jc w:val="both"/>
        <w:rPr>
          <w:rFonts w:ascii="Arial" w:hAnsi="Arial" w:cs="Arial"/>
          <w:i/>
          <w:iCs/>
        </w:rPr>
      </w:pPr>
      <w:r w:rsidRPr="006C19C4">
        <w:rPr>
          <w:rFonts w:ascii="Arial" w:hAnsi="Arial" w:cs="Arial"/>
          <w:i/>
          <w:iCs/>
        </w:rPr>
        <w:t>Z = 20</w:t>
      </w:r>
      <w:r w:rsidR="006C19C4" w:rsidRPr="006C19C4">
        <w:rPr>
          <w:rFonts w:ascii="Arial" w:hAnsi="Arial" w:cs="Arial"/>
          <w:i/>
          <w:iCs/>
        </w:rPr>
        <w:t xml:space="preserve"> % (Navýšení)</w:t>
      </w:r>
    </w:p>
    <w:p w14:paraId="493C4E2C" w14:textId="3B2BA07A" w:rsidR="004C3B5E" w:rsidRPr="00C321D5" w:rsidRDefault="005A02AC" w:rsidP="004C3B5E">
      <w:pPr>
        <w:pStyle w:val="Nadpis1"/>
        <w:jc w:val="both"/>
        <w:rPr>
          <w:rFonts w:ascii="Arial" w:hAnsi="Arial" w:cs="Arial"/>
          <w:caps/>
          <w:sz w:val="22"/>
          <w:szCs w:val="22"/>
        </w:rPr>
      </w:pPr>
      <w:bookmarkStart w:id="14" w:name="_Toc148347215"/>
      <w:r w:rsidRPr="00C321D5">
        <w:rPr>
          <w:rFonts w:ascii="Arial" w:hAnsi="Arial" w:cs="Arial"/>
          <w:caps/>
          <w:sz w:val="22"/>
          <w:szCs w:val="22"/>
        </w:rPr>
        <w:t>4.</w:t>
      </w:r>
      <w:r w:rsidR="001128E5">
        <w:rPr>
          <w:rFonts w:ascii="Arial" w:hAnsi="Arial" w:cs="Arial"/>
          <w:caps/>
          <w:sz w:val="22"/>
          <w:szCs w:val="22"/>
        </w:rPr>
        <w:t>3</w:t>
      </w:r>
      <w:r w:rsidR="001461AE">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76023FFC"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B55E3A">
        <w:rPr>
          <w:rFonts w:ascii="Arial" w:hAnsi="Arial" w:cs="Arial"/>
        </w:rPr>
        <w:t>, navýšení užitné podlahové plochy min. o 10 %</w:t>
      </w:r>
      <w:r w:rsidR="0036081B">
        <w:rPr>
          <w:rFonts w:ascii="Arial" w:hAnsi="Arial" w:cs="Arial"/>
        </w:rPr>
        <w:t>;</w:t>
      </w:r>
      <w:r w:rsidR="003F1A6C" w:rsidDel="003F1A6C">
        <w:t xml:space="preserve"> </w:t>
      </w:r>
    </w:p>
    <w:p w14:paraId="001D2B77" w14:textId="56C7D22B"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4AD6911D"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B16424B" w:rsidR="00B328CC" w:rsidRPr="00C321D5" w:rsidRDefault="005A02AC" w:rsidP="001E49BC">
      <w:pPr>
        <w:pStyle w:val="Nadpis1"/>
        <w:jc w:val="both"/>
        <w:rPr>
          <w:rFonts w:ascii="Arial" w:hAnsi="Arial" w:cs="Arial"/>
          <w:caps/>
          <w:sz w:val="22"/>
          <w:szCs w:val="22"/>
        </w:rPr>
      </w:pPr>
      <w:bookmarkStart w:id="15" w:name="_Toc66785517"/>
      <w:bookmarkStart w:id="16" w:name="_Toc148347216"/>
      <w:r w:rsidRPr="00C321D5">
        <w:rPr>
          <w:rFonts w:ascii="Arial" w:hAnsi="Arial" w:cs="Arial"/>
          <w:caps/>
          <w:sz w:val="22"/>
          <w:szCs w:val="22"/>
        </w:rPr>
        <w:t>4.</w:t>
      </w:r>
      <w:r w:rsidR="003F1A6C">
        <w:rPr>
          <w:rFonts w:ascii="Arial" w:hAnsi="Arial" w:cs="Arial"/>
          <w:caps/>
          <w:sz w:val="22"/>
          <w:szCs w:val="22"/>
        </w:rPr>
        <w:t>4</w:t>
      </w:r>
      <w:r w:rsidR="001461AE">
        <w:rPr>
          <w:rFonts w:ascii="Arial" w:hAnsi="Arial" w:cs="Arial"/>
          <w:caps/>
          <w:sz w:val="22"/>
          <w:szCs w:val="22"/>
        </w:rPr>
        <w:tab/>
      </w:r>
      <w:r w:rsidR="00B328CC" w:rsidRPr="00C321D5">
        <w:rPr>
          <w:rFonts w:ascii="Arial" w:hAnsi="Arial" w:cs="Arial"/>
          <w:caps/>
          <w:sz w:val="22"/>
          <w:szCs w:val="22"/>
        </w:rPr>
        <w:t>harmonogram realizace projektu</w:t>
      </w:r>
      <w:bookmarkEnd w:id="15"/>
      <w:bookmarkEnd w:id="16"/>
    </w:p>
    <w:p w14:paraId="4A175394" w14:textId="1BCA6BE5"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 xml:space="preserve">.   </w:t>
      </w:r>
    </w:p>
    <w:p w14:paraId="5EA1BF7E" w14:textId="13D061B4" w:rsidR="00574DFF" w:rsidRPr="00C321D5" w:rsidRDefault="005A02AC" w:rsidP="00294A31">
      <w:pPr>
        <w:pStyle w:val="Nadpis1"/>
        <w:jc w:val="both"/>
        <w:rPr>
          <w:rFonts w:ascii="Arial" w:hAnsi="Arial" w:cs="Arial"/>
          <w:sz w:val="22"/>
          <w:szCs w:val="22"/>
        </w:rPr>
      </w:pPr>
      <w:bookmarkStart w:id="17" w:name="_Toc66785518"/>
      <w:bookmarkStart w:id="18" w:name="_Toc148347217"/>
      <w:r w:rsidRPr="00C321D5">
        <w:rPr>
          <w:rFonts w:ascii="Arial" w:hAnsi="Arial" w:cs="Arial"/>
          <w:sz w:val="22"/>
          <w:szCs w:val="22"/>
        </w:rPr>
        <w:t>4.</w:t>
      </w:r>
      <w:r w:rsidR="003F1A6C">
        <w:rPr>
          <w:rFonts w:ascii="Arial" w:hAnsi="Arial" w:cs="Arial"/>
          <w:sz w:val="22"/>
          <w:szCs w:val="22"/>
        </w:rPr>
        <w:t>5</w:t>
      </w:r>
      <w:r w:rsidR="001461AE">
        <w:rPr>
          <w:rFonts w:ascii="Arial" w:hAnsi="Arial" w:cs="Arial"/>
          <w:sz w:val="22"/>
          <w:szCs w:val="22"/>
        </w:rPr>
        <w:tab/>
      </w:r>
      <w:r w:rsidR="00574DFF" w:rsidRPr="00C321D5">
        <w:rPr>
          <w:rFonts w:ascii="Arial" w:hAnsi="Arial" w:cs="Arial"/>
          <w:sz w:val="22"/>
          <w:szCs w:val="22"/>
        </w:rPr>
        <w:t>PŘIPRAVENOST PROJEKTU K REALIZACI</w:t>
      </w:r>
      <w:bookmarkEnd w:id="17"/>
      <w:bookmarkEnd w:id="18"/>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w:t>
      </w:r>
      <w:r w:rsidR="00574DFF" w:rsidRPr="00C321D5">
        <w:rPr>
          <w:rFonts w:ascii="Arial" w:hAnsi="Arial" w:cs="Arial"/>
        </w:rPr>
        <w:lastRenderedPageBreak/>
        <w:t xml:space="preserve">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1DA4221D" w14:textId="529091F6" w:rsidR="00FE4372" w:rsidRPr="008128C8" w:rsidRDefault="004F2473">
      <w:pPr>
        <w:pStyle w:val="Odstavecseseznamem"/>
        <w:numPr>
          <w:ilvl w:val="1"/>
          <w:numId w:val="1"/>
        </w:numPr>
        <w:jc w:val="both"/>
        <w:rPr>
          <w:rFonts w:ascii="Arial" w:hAnsi="Arial" w:cs="Arial"/>
        </w:rPr>
      </w:pPr>
      <w:r w:rsidRPr="008128C8">
        <w:rPr>
          <w:rFonts w:ascii="Arial" w:hAnsi="Arial" w:cs="Arial"/>
        </w:rPr>
        <w:t>popis organizačních a finančních vztahů mezi příjemcem podpory a provozovatelem v době realizace</w:t>
      </w:r>
      <w:r w:rsidR="00811145" w:rsidRPr="008128C8">
        <w:rPr>
          <w:rFonts w:ascii="Arial" w:hAnsi="Arial" w:cs="Arial"/>
        </w:rPr>
        <w:t>, pokud se liší provozovatel projektu od příjemce podpory</w:t>
      </w:r>
      <w:r w:rsidRPr="008128C8">
        <w:rPr>
          <w:rFonts w:ascii="Arial" w:hAnsi="Arial" w:cs="Arial"/>
        </w:rPr>
        <w:t xml:space="preserve">. </w:t>
      </w:r>
      <w:r w:rsidR="004A1194" w:rsidRPr="008128C8">
        <w:rPr>
          <w:rFonts w:ascii="Arial" w:hAnsi="Arial" w:cs="Arial"/>
        </w:rPr>
        <w:t xml:space="preserve"> </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9" w:name="_Toc66785519"/>
      <w:bookmarkStart w:id="20" w:name="_Toc14834721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1E10C232" w14:textId="71EAC008"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1" w:name="_Toc148347219"/>
      <w:bookmarkStart w:id="22" w:name="_Toc522791279"/>
      <w:bookmarkStart w:id="23" w:name="_Toc6678552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1461AE">
        <w:rPr>
          <w:rFonts w:ascii="Arial" w:hAnsi="Arial" w:cs="Arial"/>
          <w:caps/>
          <w:sz w:val="26"/>
          <w:szCs w:val="26"/>
        </w:rPr>
        <w:t>É</w:t>
      </w:r>
      <w:r w:rsidRPr="002746C9">
        <w:rPr>
          <w:rFonts w:ascii="Arial" w:hAnsi="Arial" w:cs="Arial"/>
          <w:caps/>
          <w:sz w:val="26"/>
          <w:szCs w:val="26"/>
        </w:rPr>
        <w:t xml:space="preserve"> </w:t>
      </w:r>
      <w:r w:rsidR="001461AE">
        <w:rPr>
          <w:rFonts w:ascii="Arial" w:hAnsi="Arial" w:cs="Arial"/>
          <w:caps/>
          <w:sz w:val="26"/>
          <w:szCs w:val="26"/>
        </w:rPr>
        <w:t>PŘÍLEŽITOSTI</w:t>
      </w:r>
      <w:r w:rsidR="001461AE" w:rsidRPr="002746C9">
        <w:rPr>
          <w:rFonts w:ascii="Arial" w:hAnsi="Arial" w:cs="Arial"/>
          <w:caps/>
          <w:sz w:val="26"/>
          <w:szCs w:val="26"/>
        </w:rPr>
        <w:t xml:space="preserve">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595E0245"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461AE">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1461AE">
        <w:rPr>
          <w:rFonts w:ascii="Arial" w:hAnsi="Arial" w:cs="Arial"/>
        </w:rPr>
        <w:t>.</w:t>
      </w:r>
    </w:p>
    <w:p w14:paraId="1D148F98" w14:textId="699B9FB3" w:rsidR="00595B98" w:rsidRPr="00B5102D" w:rsidRDefault="00595B98" w:rsidP="00B5102D">
      <w:pPr>
        <w:pStyle w:val="Nadpis1"/>
        <w:jc w:val="both"/>
        <w:rPr>
          <w:rFonts w:ascii="Arial" w:hAnsi="Arial" w:cs="Arial"/>
          <w:b w:val="0"/>
          <w:bCs w:val="0"/>
          <w:caps/>
        </w:rPr>
      </w:pPr>
      <w:bookmarkStart w:id="24" w:name="_Toc148347220"/>
      <w:r w:rsidRPr="00B5102D">
        <w:rPr>
          <w:rFonts w:ascii="Arial" w:hAnsi="Arial" w:cs="Arial"/>
          <w:caps/>
          <w:sz w:val="22"/>
          <w:szCs w:val="22"/>
        </w:rPr>
        <w:t>6.1</w:t>
      </w:r>
      <w:r w:rsidR="001461AE">
        <w:rPr>
          <w:rFonts w:ascii="Arial" w:hAnsi="Arial" w:cs="Arial"/>
          <w:caps/>
          <w:sz w:val="22"/>
          <w:szCs w:val="22"/>
        </w:rPr>
        <w:tab/>
      </w:r>
      <w:r w:rsidRPr="00B5102D">
        <w:rPr>
          <w:rFonts w:ascii="Arial" w:hAnsi="Arial" w:cs="Arial"/>
          <w:caps/>
          <w:sz w:val="22"/>
          <w:szCs w:val="22"/>
        </w:rPr>
        <w:t>Soulad projektu s principy zajišťujícími rovn</w:t>
      </w:r>
      <w:r w:rsidR="003A2841">
        <w:rPr>
          <w:rFonts w:ascii="Arial" w:hAnsi="Arial" w:cs="Arial"/>
          <w:caps/>
          <w:sz w:val="22"/>
          <w:szCs w:val="22"/>
        </w:rPr>
        <w:t>É PŘÍLEŽITOSTI</w:t>
      </w:r>
      <w:r w:rsidRPr="00B5102D">
        <w:rPr>
          <w:rFonts w:ascii="Arial" w:hAnsi="Arial" w:cs="Arial"/>
          <w:caps/>
          <w:sz w:val="22"/>
          <w:szCs w:val="22"/>
        </w:rPr>
        <w:t xml:space="preserve"> a nediskriminaci</w:t>
      </w:r>
      <w:bookmarkEnd w:id="24"/>
    </w:p>
    <w:p w14:paraId="04C13BA5" w14:textId="6D34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461AE">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461AE">
        <w:rPr>
          <w:rFonts w:ascii="Arial" w:hAnsi="Arial" w:cs="Arial"/>
        </w:rPr>
        <w:t>zajištění</w:t>
      </w:r>
      <w:r w:rsidRPr="00D56014">
        <w:rPr>
          <w:rFonts w:ascii="Arial" w:hAnsi="Arial" w:cs="Arial"/>
        </w:rPr>
        <w:t xml:space="preserve"> </w:t>
      </w:r>
      <w:r w:rsidR="001461AE">
        <w:rPr>
          <w:rFonts w:ascii="Arial" w:hAnsi="Arial" w:cs="Arial"/>
        </w:rPr>
        <w:t>ne</w:t>
      </w:r>
      <w:r w:rsidRPr="00D56014">
        <w:rPr>
          <w:rFonts w:ascii="Arial" w:hAnsi="Arial" w:cs="Arial"/>
        </w:rPr>
        <w:t>diskriminac</w:t>
      </w:r>
      <w:r w:rsidR="001461AE">
        <w:rPr>
          <w:rFonts w:ascii="Arial" w:hAnsi="Arial" w:cs="Arial"/>
        </w:rPr>
        <w:t>e</w:t>
      </w:r>
      <w:r w:rsidRPr="00D56014">
        <w:rPr>
          <w:rFonts w:ascii="Arial" w:hAnsi="Arial" w:cs="Arial"/>
        </w:rPr>
        <w:t xml:space="preserve"> na základě pohlaví,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461AE">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1461AE">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4121840C" w14:textId="77777777" w:rsidR="001461AE" w:rsidRDefault="001461AE" w:rsidP="001461AE">
      <w:pPr>
        <w:pStyle w:val="Odstavecseseznamem"/>
        <w:numPr>
          <w:ilvl w:val="0"/>
          <w:numId w:val="5"/>
        </w:numPr>
        <w:jc w:val="both"/>
        <w:rPr>
          <w:rFonts w:ascii="Arial" w:hAnsi="Arial" w:cs="Arial"/>
        </w:rPr>
      </w:pPr>
      <w:r w:rsidRPr="00126308">
        <w:rPr>
          <w:rFonts w:ascii="Arial" w:hAnsi="Arial" w:cs="Arial"/>
        </w:rPr>
        <w:lastRenderedPageBreak/>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3DD39A0D" w14:textId="3E7B1254" w:rsidR="001461AE" w:rsidRDefault="001461AE" w:rsidP="001461AE">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9C9A874" w14:textId="77777777" w:rsidR="001461AE" w:rsidRDefault="001461AE" w:rsidP="001461AE">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48507223" w14:textId="3DDDFBDB" w:rsidR="001461AE" w:rsidRDefault="001461AE" w:rsidP="001461AE">
      <w:pPr>
        <w:pStyle w:val="Odstavecseseznamem"/>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51377644" w14:textId="57C9C784" w:rsidR="001461AE" w:rsidRPr="00F4640C" w:rsidRDefault="001461AE" w:rsidP="00F4640C">
      <w:pPr>
        <w:jc w:val="both"/>
        <w:rPr>
          <w:rFonts w:ascii="Arial" w:hAnsi="Arial" w:cs="Arial"/>
        </w:rPr>
      </w:pPr>
      <w:r w:rsidRPr="00F4640C">
        <w:rPr>
          <w:rFonts w:ascii="Arial" w:hAnsi="Arial" w:cs="Arial"/>
        </w:rPr>
        <w:t xml:space="preserve">V případě </w:t>
      </w:r>
      <w:r w:rsidR="00152B39">
        <w:rPr>
          <w:rFonts w:ascii="Arial" w:hAnsi="Arial" w:cs="Arial"/>
        </w:rPr>
        <w:t xml:space="preserve">této </w:t>
      </w:r>
      <w:r w:rsidRPr="00F4640C">
        <w:rPr>
          <w:rFonts w:ascii="Arial" w:hAnsi="Arial" w:cs="Arial"/>
        </w:rPr>
        <w:t xml:space="preserve">výzvy připadá v úvahu </w:t>
      </w:r>
      <w:r w:rsidR="00F4640C" w:rsidRPr="00F4640C">
        <w:rPr>
          <w:rFonts w:ascii="Arial" w:hAnsi="Arial" w:cs="Arial"/>
        </w:rPr>
        <w:t xml:space="preserve">min. </w:t>
      </w:r>
      <w:r w:rsidRPr="00F4640C">
        <w:rPr>
          <w:rFonts w:ascii="Arial" w:hAnsi="Arial" w:cs="Arial"/>
        </w:rPr>
        <w:t>neutrální</w:t>
      </w:r>
      <w:r w:rsidR="00F4640C" w:rsidRPr="00F4640C">
        <w:rPr>
          <w:rFonts w:ascii="Arial" w:hAnsi="Arial" w:cs="Arial"/>
        </w:rPr>
        <w:t xml:space="preserve"> </w:t>
      </w:r>
      <w:r w:rsidRPr="00F4640C">
        <w:rPr>
          <w:rFonts w:ascii="Arial" w:hAnsi="Arial" w:cs="Arial"/>
        </w:rPr>
        <w:t>vliv.</w:t>
      </w:r>
    </w:p>
    <w:p w14:paraId="5D129DE9" w14:textId="4694C052" w:rsidR="00595B98" w:rsidRPr="00B5102D" w:rsidRDefault="00595B98" w:rsidP="00B5102D">
      <w:pPr>
        <w:pStyle w:val="Nadpis1"/>
        <w:jc w:val="both"/>
        <w:rPr>
          <w:rFonts w:ascii="Arial" w:hAnsi="Arial" w:cs="Arial"/>
          <w:b w:val="0"/>
          <w:bCs w:val="0"/>
          <w:caps/>
        </w:rPr>
      </w:pPr>
      <w:bookmarkStart w:id="25" w:name="_Toc148347221"/>
      <w:r w:rsidRPr="00B5102D">
        <w:rPr>
          <w:rFonts w:ascii="Arial" w:hAnsi="Arial" w:cs="Arial"/>
          <w:caps/>
          <w:sz w:val="22"/>
          <w:szCs w:val="22"/>
        </w:rPr>
        <w:t>6.2</w:t>
      </w:r>
      <w:r w:rsidR="001461AE">
        <w:rPr>
          <w:rFonts w:ascii="Arial" w:hAnsi="Arial" w:cs="Arial"/>
          <w:caps/>
          <w:sz w:val="22"/>
          <w:szCs w:val="22"/>
        </w:rPr>
        <w:tab/>
      </w:r>
      <w:r w:rsidRPr="00B5102D">
        <w:rPr>
          <w:rFonts w:ascii="Arial" w:hAnsi="Arial" w:cs="Arial"/>
          <w:caps/>
          <w:sz w:val="22"/>
          <w:szCs w:val="22"/>
        </w:rPr>
        <w:t>Soulad projektu s principy udržitelného rozvoje</w:t>
      </w:r>
      <w:bookmarkEnd w:id="25"/>
    </w:p>
    <w:p w14:paraId="5706DF0B" w14:textId="1F406500"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FF4D06">
        <w:rPr>
          <w:rFonts w:ascii="Arial" w:hAnsi="Arial" w:cs="Arial"/>
        </w:rPr>
        <w:t xml:space="preserve">Žadatel o podporu popíše dodržování principů DNSH v souladu s kapitolou </w:t>
      </w:r>
      <w:r w:rsidR="006632CB">
        <w:rPr>
          <w:rFonts w:ascii="Arial" w:hAnsi="Arial" w:cs="Arial"/>
        </w:rPr>
        <w:t>2</w:t>
      </w:r>
      <w:r w:rsidR="00FF4D06">
        <w:rPr>
          <w:rFonts w:ascii="Arial" w:hAnsi="Arial" w:cs="Arial"/>
        </w:rPr>
        <w:t>.3 Podporované aktivity Specifických pravidel.</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532F7E32" w:rsidR="00747F58" w:rsidRDefault="00DC4377" w:rsidP="000C66BA">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FF4D06">
        <w:rPr>
          <w:rFonts w:ascii="Arial" w:hAnsi="Arial" w:cs="Arial"/>
        </w:rPr>
        <w:t xml:space="preserve">podpořené </w:t>
      </w:r>
      <w:r w:rsidR="00747F58">
        <w:rPr>
          <w:rFonts w:ascii="Arial" w:hAnsi="Arial" w:cs="Arial"/>
        </w:rPr>
        <w:t>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5C62F4E8" w:rsidR="00747F58" w:rsidRPr="00DC4377" w:rsidRDefault="00747F58" w:rsidP="00DC4377">
      <w:pPr>
        <w:pStyle w:val="Odstavecseseznamem"/>
        <w:numPr>
          <w:ilvl w:val="2"/>
          <w:numId w:val="9"/>
        </w:numPr>
        <w:jc w:val="both"/>
        <w:rPr>
          <w:rFonts w:ascii="Arial" w:hAnsi="Arial" w:cs="Arial"/>
        </w:rPr>
      </w:pPr>
      <w:r w:rsidRPr="00DC4377">
        <w:rPr>
          <w:rFonts w:ascii="Arial" w:hAnsi="Arial" w:cs="Arial"/>
        </w:rPr>
        <w:t>popis, že projektem</w:t>
      </w:r>
      <w:r w:rsidR="00DC4377" w:rsidRPr="00DC4377">
        <w:rPr>
          <w:rFonts w:ascii="Arial" w:hAnsi="Arial" w:cs="Arial"/>
        </w:rPr>
        <w:t>,</w:t>
      </w:r>
      <w:r w:rsidRPr="00DC4377">
        <w:rPr>
          <w:rFonts w:ascii="Arial" w:hAnsi="Arial" w:cs="Arial"/>
        </w:rPr>
        <w:t xml:space="preserve"> </w:t>
      </w:r>
      <w:r w:rsidR="001461AE" w:rsidRPr="00DC4377">
        <w:rPr>
          <w:rFonts w:ascii="Arial" w:hAnsi="Arial" w:cs="Arial"/>
        </w:rPr>
        <w:t>ani nepřímo</w:t>
      </w:r>
      <w:r w:rsidR="00DC4377" w:rsidRPr="00DC4377">
        <w:rPr>
          <w:rFonts w:ascii="Arial" w:hAnsi="Arial" w:cs="Arial"/>
        </w:rPr>
        <w:t>,</w:t>
      </w:r>
      <w:r w:rsidR="00DC4377">
        <w:rPr>
          <w:rFonts w:ascii="Arial" w:hAnsi="Arial" w:cs="Arial"/>
        </w:rPr>
        <w:t xml:space="preserve"> </w:t>
      </w:r>
      <w:r w:rsidRPr="00DC4377">
        <w:rPr>
          <w:rFonts w:ascii="Arial" w:hAnsi="Arial" w:cs="Arial"/>
        </w:rPr>
        <w:t>nedojde k negativnímu ovlivnění povrchových ani podzemních vod;</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44392DBF"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BF5581">
        <w:rPr>
          <w:rFonts w:ascii="Arial" w:hAnsi="Arial" w:cs="Arial"/>
        </w:rPr>
        <w:t xml:space="preserve"> (dále jen „opětovné použití“)</w:t>
      </w:r>
      <w:r>
        <w:rPr>
          <w:rFonts w:ascii="Arial" w:hAnsi="Arial" w:cs="Arial"/>
        </w:rPr>
        <w:t>;</w:t>
      </w:r>
    </w:p>
    <w:p w14:paraId="1019B58C" w14:textId="46F6B534" w:rsidR="00BF5581" w:rsidRPr="00BF5581" w:rsidRDefault="00BF5581" w:rsidP="00BF5581">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lastRenderedPageBreak/>
        <w:t>O</w:t>
      </w:r>
      <w:r w:rsidRPr="00CF3B51">
        <w:rPr>
          <w:rFonts w:ascii="Arial" w:hAnsi="Arial" w:cs="Arial"/>
        </w:rPr>
        <w:t>patření týkající se prevence a omezování znečištění ovzduší, vody nebo krajiny</w:t>
      </w:r>
      <w:r>
        <w:rPr>
          <w:rFonts w:ascii="Arial" w:hAnsi="Arial" w:cs="Arial"/>
        </w:rPr>
        <w:t>:</w:t>
      </w:r>
    </w:p>
    <w:p w14:paraId="77196173" w14:textId="1B69668C"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4F2A1919" w14:textId="66168277" w:rsidR="001461AE" w:rsidRDefault="00747F58" w:rsidP="001461AE">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1461AE">
        <w:rPr>
          <w:rFonts w:ascii="Arial" w:hAnsi="Arial" w:cs="Arial"/>
        </w:rPr>
        <w:t>;</w:t>
      </w:r>
      <w:r w:rsidR="001461AE" w:rsidRPr="001461AE">
        <w:rPr>
          <w:rFonts w:ascii="Arial" w:hAnsi="Arial" w:cs="Arial"/>
        </w:rPr>
        <w:t xml:space="preserve"> </w:t>
      </w:r>
    </w:p>
    <w:p w14:paraId="0F7D1250" w14:textId="5B5A61E3" w:rsidR="00747F58" w:rsidRPr="00116C41" w:rsidRDefault="00116C41" w:rsidP="00116C41">
      <w:pPr>
        <w:pStyle w:val="Odstavecseseznamem"/>
        <w:numPr>
          <w:ilvl w:val="2"/>
          <w:numId w:val="9"/>
        </w:numPr>
        <w:jc w:val="both"/>
        <w:rPr>
          <w:rFonts w:ascii="Arial" w:hAnsi="Arial" w:cs="Arial"/>
        </w:rPr>
      </w:pPr>
      <w:r w:rsidRPr="00116C41">
        <w:rPr>
          <w:rFonts w:ascii="Arial" w:hAnsi="Arial" w:cs="Arial"/>
        </w:rPr>
        <w:t>popis, jakým způsobem jsou v projektu minimalizovány zábory kvalitních zemědělských půd a lesních půd a kvantifikace případných záborů zemědělských a lesních půd</w:t>
      </w:r>
      <w:r w:rsidR="001461AE" w:rsidRPr="00116C41">
        <w:rPr>
          <w:rFonts w:ascii="Arial" w:hAnsi="Arial" w:cs="Arial"/>
        </w:rPr>
        <w:t>.</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6" w:name="_Toc14834722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56AB9E47"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w:t>
      </w:r>
      <w:r w:rsidR="00B74BE4">
        <w:rPr>
          <w:rFonts w:ascii="Arial" w:hAnsi="Arial" w:cs="Arial"/>
        </w:rPr>
        <w:t xml:space="preserve"> a specifikace</w:t>
      </w:r>
      <w:r w:rsidR="006E085C">
        <w:rPr>
          <w:rFonts w:ascii="Arial" w:hAnsi="Arial" w:cs="Arial"/>
        </w:rPr>
        <w:t xml:space="preserv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5CA3F746" w:rsidR="006551BD" w:rsidRPr="00C63E6D" w:rsidRDefault="00B74BE4" w:rsidP="00B74BE4">
            <w:pPr>
              <w:rPr>
                <w:highlight w:val="yellow"/>
              </w:rPr>
            </w:pPr>
            <w:r w:rsidRPr="005E3267">
              <w:t>500 002 - Počet podpořených škol či vzdělávacích zařízení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21865855" w:rsidR="006551BD" w:rsidRPr="00C63E6D" w:rsidRDefault="00B74BE4" w:rsidP="00B74BE4">
            <w:pPr>
              <w:rPr>
                <w:highlight w:val="yellow"/>
              </w:rPr>
            </w:pPr>
            <w:r w:rsidRPr="00B74BE4">
              <w:t xml:space="preserve">509 021 </w:t>
            </w:r>
            <w:r>
              <w:t xml:space="preserve">- </w:t>
            </w:r>
            <w:r w:rsidRPr="00B74BE4">
              <w:t>Kapacita nových učeben v podpořených vzdělávacích zařízeních</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02D69F3" w:rsidR="006551BD" w:rsidRDefault="00B74BE4" w:rsidP="00B74BE4">
            <w:r w:rsidRPr="00B74BE4">
              <w:t>509 031 - Kapacita rekonstruovaných či modernizovaných učeben v podpořených vzdělávacích zařízeních</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B74BE4" w14:paraId="0D11D45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65014EB8" w14:textId="076E91DC" w:rsidR="00B74BE4" w:rsidRPr="005E3267" w:rsidRDefault="00B74BE4" w:rsidP="00B74BE4">
            <w:r w:rsidRPr="00B74BE4">
              <w:t>509 051 - Počet nových odborných učeben</w:t>
            </w:r>
          </w:p>
        </w:tc>
        <w:tc>
          <w:tcPr>
            <w:tcW w:w="1701" w:type="dxa"/>
          </w:tcPr>
          <w:p w14:paraId="7E35CB99"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0D095DB"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r>
      <w:tr w:rsidR="00B74BE4" w14:paraId="3C49FFCA"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1EF52B6" w14:textId="08D117E4" w:rsidR="00B74BE4" w:rsidRPr="00B74BE4" w:rsidRDefault="00B74BE4" w:rsidP="00B74BE4">
            <w:r w:rsidRPr="00B74BE4">
              <w:t xml:space="preserve">509 </w:t>
            </w:r>
            <w:r w:rsidRPr="00705D48">
              <w:t>041 - Počet modernizovaných odborných učeben</w:t>
            </w:r>
          </w:p>
        </w:tc>
        <w:tc>
          <w:tcPr>
            <w:tcW w:w="1701" w:type="dxa"/>
          </w:tcPr>
          <w:p w14:paraId="1544F32D"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131BDC6"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6A781B7C"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B74BE4">
            <w:r w:rsidRPr="005E3267">
              <w:lastRenderedPageBreak/>
              <w:t>323 000 - Snížení konečné spotřeby energie u podpořených subjektů</w:t>
            </w:r>
          </w:p>
        </w:tc>
        <w:tc>
          <w:tcPr>
            <w:tcW w:w="1487" w:type="dxa"/>
          </w:tcPr>
          <w:p w14:paraId="6FA1344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325576A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7ABA721" w14:textId="5D5C2071"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5F376059"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106591" w14:paraId="056607B6"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7B4C0B9C" w14:textId="60E4F153" w:rsidR="00106591" w:rsidRPr="005E3267" w:rsidRDefault="00106591" w:rsidP="00B74BE4">
            <w:r>
              <w:t>525 201 - Odhad počtu účastníků v kurzech celoživotního učení</w:t>
            </w:r>
          </w:p>
        </w:tc>
        <w:tc>
          <w:tcPr>
            <w:tcW w:w="1487" w:type="dxa"/>
          </w:tcPr>
          <w:p w14:paraId="2F665E9A" w14:textId="77777777" w:rsidR="00106591" w:rsidRDefault="00106591"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05480866" w14:textId="77777777" w:rsidR="00106591" w:rsidRDefault="00106591"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3776EB5A" w14:textId="77777777" w:rsidR="00106591" w:rsidRDefault="00106591"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682F9B4F" w14:textId="77777777" w:rsidR="00106591" w:rsidRDefault="00106591"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48620006" w14:textId="598FF03E"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7" w:name="_Toc66785516"/>
      <w:bookmarkStart w:id="28" w:name="_Toc148347223"/>
      <w:r w:rsidRPr="006D444E">
        <w:rPr>
          <w:rFonts w:ascii="Arial" w:hAnsi="Arial" w:cs="Arial"/>
          <w:caps/>
          <w:sz w:val="26"/>
          <w:szCs w:val="26"/>
        </w:rPr>
        <w:t>ZPŮSOB STANOVENÍ CEN</w:t>
      </w:r>
      <w:bookmarkEnd w:id="27"/>
      <w:bookmarkEnd w:id="28"/>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29" w:name="_Hlk109039291"/>
      <w:r w:rsidR="004C699D">
        <w:rPr>
          <w:rStyle w:val="Znakapoznpodarou"/>
          <w:rFonts w:ascii="Arial" w:hAnsi="Arial" w:cs="Arial"/>
          <w:i/>
          <w:iCs/>
        </w:rPr>
        <w:footnoteReference w:id="4"/>
      </w:r>
      <w:bookmarkEnd w:id="29"/>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687654D" w14:textId="4604A144"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5"/>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43402F">
        <w:rPr>
          <w:rFonts w:ascii="Arial" w:hAnsi="Arial" w:cs="Arial"/>
        </w:rPr>
        <w:t xml:space="preserve"> a povinné přílohy žádosti o </w:t>
      </w:r>
      <w:r w:rsidR="0043402F">
        <w:rPr>
          <w:rFonts w:ascii="Arial" w:hAnsi="Arial" w:cs="Arial"/>
        </w:rPr>
        <w:lastRenderedPageBreak/>
        <w:t xml:space="preserve">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6"/>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6624C1A5"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7D3095">
        <w:rPr>
          <w:rFonts w:ascii="Arial" w:hAnsi="Arial" w:cs="Arial"/>
        </w:rPr>
        <w:t>5</w:t>
      </w:r>
      <w:r w:rsidR="00A750DA">
        <w:rPr>
          <w:rFonts w:ascii="Arial" w:hAnsi="Arial" w:cs="Arial"/>
        </w:rPr>
        <w:t xml:space="preserve"> </w:t>
      </w:r>
      <w:r>
        <w:rPr>
          <w:rFonts w:ascii="Arial" w:hAnsi="Arial" w:cs="Arial"/>
        </w:rPr>
        <w:t>Povinné přílohy, část Rozpočet stavebních prací. V případě, že žadatel dokládá již položkový rozpočet ve stupni připravenosti k realizaci stavby/zahájení zadávacího řízení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ve</w:t>
      </w:r>
      <w:r w:rsidRPr="003F0542">
        <w:rPr>
          <w:rFonts w:ascii="Arial" w:hAnsi="Arial" w:cs="Arial"/>
        </w:rPr>
        <w:t xml:space="preserve"> 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0236B65F" w14:textId="77777777" w:rsidR="00032381" w:rsidRDefault="00032381" w:rsidP="0043402F">
      <w:pPr>
        <w:rPr>
          <w:rFonts w:ascii="Arial" w:hAnsi="Arial" w:cs="Arial"/>
          <w:b/>
          <w:bCs/>
          <w:i/>
          <w:iCs/>
          <w:u w:val="single"/>
        </w:rPr>
      </w:pPr>
    </w:p>
    <w:p w14:paraId="67F9791B" w14:textId="62917B5E"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17ADE988"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8570FB">
        <w:rPr>
          <w:rFonts w:ascii="Arial" w:hAnsi="Arial" w:cs="Arial"/>
          <w:i/>
          <w:iCs/>
        </w:rPr>
        <w:t>;</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lastRenderedPageBreak/>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1"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1"/>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1505FEE"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29FD7A3">
        <w:rPr>
          <w:rFonts w:ascii="Arial" w:hAnsi="Arial" w:cs="Arial"/>
          <w:i/>
          <w:iCs/>
        </w:rPr>
        <w:t>ZZVZ nebo MPZ</w:t>
      </w:r>
      <w:r w:rsidRPr="00C321D5">
        <w:rPr>
          <w:rFonts w:ascii="Arial" w:hAnsi="Arial" w:cs="Arial"/>
          <w:i/>
          <w:iCs/>
        </w:rPr>
        <w:t xml:space="preserve">) dle druhu zakázky a obsahovat konkrétní údaje, ze kterých </w:t>
      </w:r>
      <w:r w:rsidRPr="00C321D5">
        <w:rPr>
          <w:rFonts w:ascii="Arial" w:hAnsi="Arial" w:cs="Arial"/>
          <w:i/>
          <w:iCs/>
        </w:rPr>
        <w:lastRenderedPageBreak/>
        <w:t xml:space="preserve">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2" w:name="_Toc66785522"/>
      <w:bookmarkStart w:id="33" w:name="_Toc148347224"/>
      <w:r w:rsidRPr="006D444E">
        <w:rPr>
          <w:rFonts w:ascii="Arial" w:hAnsi="Arial" w:cs="Arial"/>
          <w:caps/>
          <w:sz w:val="26"/>
          <w:szCs w:val="26"/>
        </w:rPr>
        <w:t>Zajištění udržitelnosti projektu</w:t>
      </w:r>
      <w:bookmarkEnd w:id="32"/>
      <w:bookmarkEnd w:id="33"/>
    </w:p>
    <w:p w14:paraId="43AC2669" w14:textId="656AEE00" w:rsidR="00574DFF" w:rsidRPr="00C321D5" w:rsidRDefault="00574DFF" w:rsidP="00D64944">
      <w:pPr>
        <w:spacing w:before="120"/>
        <w:jc w:val="both"/>
        <w:rPr>
          <w:rFonts w:ascii="Arial" w:hAnsi="Arial" w:cs="Arial"/>
        </w:rPr>
      </w:pPr>
      <w:bookmarkStart w:id="34"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lastRenderedPageBreak/>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3F35F5F9" w14:textId="0632240F" w:rsidR="00EC16FC" w:rsidRPr="00032381" w:rsidRDefault="000778D8" w:rsidP="00EC16FC">
      <w:pPr>
        <w:pStyle w:val="Odstavecseseznamem"/>
        <w:numPr>
          <w:ilvl w:val="1"/>
          <w:numId w:val="4"/>
        </w:numPr>
        <w:jc w:val="both"/>
        <w:rPr>
          <w:rFonts w:ascii="Arial" w:hAnsi="Arial" w:cs="Arial"/>
          <w:i/>
          <w:iCs/>
        </w:rPr>
      </w:pPr>
      <w:r>
        <w:rPr>
          <w:rFonts w:ascii="Arial" w:hAnsi="Arial" w:cs="Arial"/>
        </w:rPr>
        <w:t xml:space="preserve">popis plánu na </w:t>
      </w:r>
      <w:r w:rsidR="00C63E6D">
        <w:rPr>
          <w:rFonts w:ascii="Arial" w:hAnsi="Arial" w:cs="Arial"/>
        </w:rPr>
        <w:t>využití odborných učeben</w:t>
      </w:r>
      <w:r w:rsidR="004F5C8F">
        <w:rPr>
          <w:rFonts w:ascii="Arial" w:hAnsi="Arial" w:cs="Arial"/>
        </w:rPr>
        <w:t xml:space="preserve"> a prostor</w:t>
      </w:r>
      <w:r w:rsidR="00C63E6D">
        <w:rPr>
          <w:rFonts w:ascii="Arial" w:hAnsi="Arial" w:cs="Arial"/>
        </w:rPr>
        <w:t xml:space="preserve"> (</w:t>
      </w:r>
      <w:r w:rsidR="00C63E6D" w:rsidRPr="00C63E6D">
        <w:rPr>
          <w:rFonts w:ascii="Arial" w:hAnsi="Arial" w:cs="Arial"/>
          <w:i/>
          <w:iCs/>
        </w:rPr>
        <w:t xml:space="preserve">pozn.: </w:t>
      </w:r>
      <w:r w:rsidR="00EC16FC" w:rsidRPr="00EC16FC">
        <w:rPr>
          <w:rFonts w:ascii="Arial" w:hAnsi="Arial" w:cs="Arial"/>
          <w:i/>
          <w:iCs/>
        </w:rPr>
        <w:t xml:space="preserve">Výstupy projektu </w:t>
      </w:r>
      <w:r w:rsidR="00021E17">
        <w:rPr>
          <w:rFonts w:ascii="Arial" w:hAnsi="Arial" w:cs="Arial"/>
          <w:i/>
          <w:iCs/>
        </w:rPr>
        <w:t xml:space="preserve">(jako celek) </w:t>
      </w:r>
      <w:r w:rsidR="00EC16FC" w:rsidRPr="00EC16FC">
        <w:rPr>
          <w:rFonts w:ascii="Arial" w:hAnsi="Arial" w:cs="Arial"/>
          <w:i/>
          <w:iCs/>
        </w:rPr>
        <w:t>budou využívány v průběhu udržitelnosti pro spolupráci podpořeného zařízení a škol minimálně 4 vyučovací hodiny za měsíc v období říjen – květen. Bez rozdílu primárního odborného zaměření učebny budou do limitu započítávány všechny čtyři podporované oblasti vzdělávání.</w:t>
      </w:r>
      <w:r w:rsidR="00EC16FC">
        <w:rPr>
          <w:rFonts w:ascii="Arial" w:hAnsi="Arial" w:cs="Arial"/>
          <w:i/>
          <w:iCs/>
        </w:rPr>
        <w:t xml:space="preserve"> </w:t>
      </w:r>
      <w:r w:rsidR="00EC16FC" w:rsidRPr="00032381">
        <w:rPr>
          <w:rFonts w:ascii="Arial" w:hAnsi="Arial" w:cs="Arial"/>
          <w:i/>
          <w:iCs/>
        </w:rPr>
        <w:t>Výstupy projektu</w:t>
      </w:r>
      <w:r w:rsidR="00021E17">
        <w:rPr>
          <w:rFonts w:ascii="Arial" w:hAnsi="Arial" w:cs="Arial"/>
          <w:i/>
          <w:iCs/>
        </w:rPr>
        <w:t xml:space="preserve"> </w:t>
      </w:r>
      <w:r w:rsidR="00021E17" w:rsidRPr="00021E17">
        <w:rPr>
          <w:rFonts w:ascii="Arial" w:hAnsi="Arial" w:cs="Arial"/>
          <w:i/>
          <w:iCs/>
        </w:rPr>
        <w:t xml:space="preserve">(jednotlivé učebny / vzdělávací prostory) </w:t>
      </w:r>
      <w:r w:rsidR="00EC16FC" w:rsidRPr="00032381">
        <w:rPr>
          <w:rFonts w:ascii="Arial" w:hAnsi="Arial" w:cs="Arial"/>
          <w:i/>
          <w:iCs/>
        </w:rPr>
        <w:t xml:space="preserve"> budou v</w:t>
      </w:r>
      <w:r w:rsidR="00731CC9">
        <w:rPr>
          <w:rFonts w:ascii="Arial" w:hAnsi="Arial" w:cs="Arial"/>
          <w:i/>
          <w:iCs/>
        </w:rPr>
        <w:t> </w:t>
      </w:r>
      <w:r w:rsidR="00EC16FC" w:rsidRPr="00032381">
        <w:rPr>
          <w:rFonts w:ascii="Arial" w:hAnsi="Arial" w:cs="Arial"/>
          <w:i/>
          <w:iCs/>
        </w:rPr>
        <w:t>běžném týdnu (v období říjen – květen) po dobu udržitelnosti využívány pro vzdělávání v oblasti přírodních věd nebo polytechnického vzdělávání nebo cizího jazyka nebo práce s digitálními technologiemi s dopadem na hlavní cílové skupiny minimálně 10 vyučovacích hodin týdně. Bez rozdílu primárního odborného zamření učebny budou do limitu započítávány všechny čtyři podporované oblasti vzdělávání.</w:t>
      </w:r>
      <w:r w:rsidR="00EC16FC">
        <w:rPr>
          <w:rFonts w:ascii="Arial" w:hAnsi="Arial" w:cs="Arial"/>
          <w:i/>
          <w:iCs/>
        </w:rPr>
        <w:t>)</w:t>
      </w:r>
    </w:p>
    <w:p w14:paraId="028EDE24" w14:textId="251DCF1A"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AEA5311" w14:textId="5300099A" w:rsidR="002315E8" w:rsidRPr="001D0A1A" w:rsidRDefault="00574DFF" w:rsidP="0074513E">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8C6ADB" w:rsidRPr="001D0A1A">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4"/>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5" w:name="_Toc148347225"/>
      <w:bookmarkStart w:id="36"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5"/>
    </w:p>
    <w:p w14:paraId="74DBA29B" w14:textId="14839EA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Žadatel zde popíše skutečnosti, na základě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37" w:name="_Hlk105747473"/>
    </w:p>
    <w:p w14:paraId="26FDB703" w14:textId="77777777" w:rsidR="00453440" w:rsidRDefault="00453440" w:rsidP="00453440">
      <w:pPr>
        <w:jc w:val="both"/>
        <w:rPr>
          <w:rFonts w:ascii="Arial" w:hAnsi="Arial" w:cs="Arial"/>
        </w:rPr>
      </w:pPr>
      <w:r w:rsidRPr="00453440">
        <w:rPr>
          <w:rFonts w:ascii="Arial" w:hAnsi="Arial" w:cs="Arial"/>
        </w:rPr>
        <w:t xml:space="preserve">Lze předpokládat, že v projektech předložených do této výzvy bude přítomnost veřejné podpory vyloučena na základě výše uvedeného </w:t>
      </w:r>
      <w:r w:rsidRPr="002723F0">
        <w:rPr>
          <w:rFonts w:ascii="Arial" w:hAnsi="Arial" w:cs="Arial"/>
          <w:u w:val="single"/>
        </w:rPr>
        <w:t>druhého nebo čtvrtého definičního znaku</w:t>
      </w:r>
      <w:r w:rsidRPr="00453440">
        <w:rPr>
          <w:rFonts w:ascii="Arial" w:hAnsi="Arial" w:cs="Arial"/>
        </w:rPr>
        <w:t xml:space="preserve"> veřejné podpory. </w:t>
      </w:r>
    </w:p>
    <w:p w14:paraId="14A6F574" w14:textId="26500DC7" w:rsidR="00453440" w:rsidRDefault="00453440" w:rsidP="00453440">
      <w:pPr>
        <w:jc w:val="both"/>
        <w:rPr>
          <w:rFonts w:ascii="Arial" w:hAnsi="Arial" w:cs="Arial"/>
        </w:rPr>
      </w:pPr>
      <w:r w:rsidRPr="00453440">
        <w:rPr>
          <w:rFonts w:ascii="Arial" w:hAnsi="Arial" w:cs="Arial"/>
        </w:rPr>
        <w:t xml:space="preserve">Pro účely </w:t>
      </w:r>
      <w:r w:rsidRPr="003F7151">
        <w:rPr>
          <w:rFonts w:ascii="Arial" w:hAnsi="Arial" w:cs="Arial"/>
          <w:u w:val="single"/>
        </w:rPr>
        <w:t>vyhodnocení druhého definičního znaku</w:t>
      </w:r>
      <w:r w:rsidRPr="00453440">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w:t>
      </w:r>
      <w:r w:rsidR="007A71CF">
        <w:rPr>
          <w:rFonts w:ascii="Arial" w:hAnsi="Arial" w:cs="Arial"/>
        </w:rPr>
        <w:t>, z</w:t>
      </w:r>
      <w:r w:rsidR="007A71CF" w:rsidRPr="007A71CF">
        <w:rPr>
          <w:rFonts w:ascii="Arial" w:hAnsi="Arial" w:cs="Arial"/>
        </w:rPr>
        <w:t>da vede oddělené účetnictví pro činnosti ekonomické a neekonomické.</w:t>
      </w:r>
      <w:r w:rsidR="007A71CF">
        <w:rPr>
          <w:rFonts w:ascii="Arial" w:hAnsi="Arial" w:cs="Arial"/>
        </w:rPr>
        <w:t xml:space="preserve"> </w:t>
      </w:r>
      <w:r w:rsidRPr="00453440">
        <w:rPr>
          <w:rFonts w:ascii="Arial" w:hAnsi="Arial" w:cs="Arial"/>
        </w:rPr>
        <w:t>Ekonomickou činností se v souladu s rozhodovací praxí Evropské komise rozumí nabízení zboží a/nebo služeb na trhu</w:t>
      </w:r>
      <w:r w:rsidR="003F7151">
        <w:rPr>
          <w:rFonts w:ascii="Arial" w:hAnsi="Arial" w:cs="Arial"/>
        </w:rPr>
        <w:t>.</w:t>
      </w:r>
      <w:r w:rsidR="007A71CF" w:rsidRPr="007A71CF">
        <w:t xml:space="preserve"> </w:t>
      </w:r>
      <w:r w:rsidR="007A71CF">
        <w:rPr>
          <w:rFonts w:ascii="Arial" w:hAnsi="Arial" w:cs="Arial"/>
        </w:rPr>
        <w:t>K v</w:t>
      </w:r>
      <w:r w:rsidR="00C07FED">
        <w:rPr>
          <w:rFonts w:ascii="Arial" w:hAnsi="Arial" w:cs="Arial"/>
        </w:rPr>
        <w:t xml:space="preserve">yloučení druhého definičního znaku veřejné podpory </w:t>
      </w:r>
      <w:r w:rsidR="007A71CF">
        <w:rPr>
          <w:rFonts w:ascii="Arial" w:hAnsi="Arial" w:cs="Arial"/>
        </w:rPr>
        <w:t xml:space="preserve">dochází, </w:t>
      </w:r>
      <w:r w:rsidR="00C07FED">
        <w:rPr>
          <w:rFonts w:ascii="Arial" w:hAnsi="Arial" w:cs="Arial"/>
        </w:rPr>
        <w:t>pokud žadatel vykonává pouze nehospodářskou činnost</w:t>
      </w:r>
      <w:r w:rsidR="003F7151" w:rsidRPr="003F7151">
        <w:rPr>
          <w:rFonts w:ascii="Arial" w:hAnsi="Arial" w:cs="Arial"/>
        </w:rPr>
        <w:t>.</w:t>
      </w:r>
    </w:p>
    <w:p w14:paraId="43EEC6DE" w14:textId="3BB919D4" w:rsidR="007A71CF" w:rsidRPr="00453440" w:rsidRDefault="007A71CF" w:rsidP="00FB4DCF">
      <w:pPr>
        <w:jc w:val="both"/>
        <w:rPr>
          <w:rFonts w:ascii="Arial" w:hAnsi="Arial" w:cs="Arial"/>
        </w:rPr>
      </w:pPr>
      <w:r w:rsidRPr="007A71CF">
        <w:rPr>
          <w:rFonts w:ascii="Arial" w:hAnsi="Arial" w:cs="Arial"/>
        </w:rPr>
        <w:lastRenderedPageBreak/>
        <w:t>Podpořená infrastruktura může být využívána na hospodářskou činnost</w:t>
      </w:r>
      <w:r w:rsidR="00D11A65">
        <w:rPr>
          <w:rFonts w:ascii="Arial" w:hAnsi="Arial" w:cs="Arial"/>
        </w:rPr>
        <w:t xml:space="preserve"> </w:t>
      </w:r>
      <w:r w:rsidR="00FB4DCF" w:rsidRPr="00FB4DCF">
        <w:rPr>
          <w:rFonts w:ascii="Arial" w:hAnsi="Arial" w:cs="Arial"/>
        </w:rPr>
        <w:t>subjekty, které jsou financovány převážně z veřejných zdrojů</w:t>
      </w:r>
      <w:r w:rsidR="00EA3CB2">
        <w:rPr>
          <w:rStyle w:val="Znakapoznpodarou"/>
          <w:rFonts w:ascii="Arial" w:hAnsi="Arial" w:cs="Arial"/>
        </w:rPr>
        <w:footnoteReference w:id="7"/>
      </w:r>
      <w:r w:rsidR="00FB4DCF" w:rsidRPr="00FB4DCF">
        <w:rPr>
          <w:rFonts w:ascii="Arial" w:hAnsi="Arial" w:cs="Arial"/>
        </w:rPr>
        <w:t>, pokud</w:t>
      </w:r>
      <w:r w:rsidRPr="007A71CF">
        <w:rPr>
          <w:rFonts w:ascii="Arial" w:hAnsi="Arial" w:cs="Arial"/>
        </w:rPr>
        <w:t xml:space="preserve"> nepřesáhne 20 % celkové roční časové kapacity podpořené infrastruktury, nejenom jako funkčního celku, ale i dílčích výstupů projektu (např. upravené odborné prostory, pořízené odborné vybavení a přístroje).</w:t>
      </w:r>
    </w:p>
    <w:p w14:paraId="64230E5F" w14:textId="156157DB" w:rsidR="00453440" w:rsidRPr="00453440" w:rsidRDefault="00453440" w:rsidP="00453440">
      <w:pPr>
        <w:jc w:val="both"/>
        <w:rPr>
          <w:rFonts w:ascii="Arial" w:hAnsi="Arial" w:cs="Arial"/>
        </w:rPr>
      </w:pPr>
      <w:r w:rsidRPr="00453440">
        <w:rPr>
          <w:rFonts w:ascii="Arial" w:hAnsi="Arial" w:cs="Arial"/>
        </w:rPr>
        <w:t xml:space="preserve">V případě </w:t>
      </w:r>
      <w:r w:rsidRPr="003F7151">
        <w:rPr>
          <w:rFonts w:ascii="Arial" w:hAnsi="Arial" w:cs="Arial"/>
          <w:u w:val="single"/>
        </w:rPr>
        <w:t>vyhodnocení čtvrtého definičního znaku</w:t>
      </w:r>
      <w:r w:rsidRPr="00453440">
        <w:rPr>
          <w:rFonts w:ascii="Arial" w:hAnsi="Arial" w:cs="Arial"/>
        </w:rPr>
        <w:t xml:space="preserve"> za účelem vyloučení veřejné podpory je potřeba uvést argumenty, že poskytnutá podpora má pouze lokální dopad, že nikterak nezakládá riziko ovlivnění obchodu mezi členskými státy EU. Je potřeba posoudit místní spádové území, které lze určit s přihlédnutím k (i) umístění infrastruktury, (ii) převaze místních uživatelů, (iii) celkové kapacitě infrastruktury v poměru k počtu </w:t>
      </w:r>
      <w:r w:rsidR="002723F0">
        <w:rPr>
          <w:rFonts w:ascii="Arial" w:hAnsi="Arial" w:cs="Arial"/>
        </w:rPr>
        <w:t xml:space="preserve">rezidentních </w:t>
      </w:r>
      <w:r w:rsidRPr="00453440">
        <w:rPr>
          <w:rFonts w:ascii="Arial" w:hAnsi="Arial" w:cs="Arial"/>
        </w:rPr>
        <w:t xml:space="preserve">uživatelů, (iv) existenci dalších </w:t>
      </w:r>
      <w:r w:rsidR="00C07FED">
        <w:rPr>
          <w:rFonts w:ascii="Arial" w:hAnsi="Arial" w:cs="Arial"/>
        </w:rPr>
        <w:t xml:space="preserve">obdobných </w:t>
      </w:r>
      <w:r w:rsidRPr="00453440">
        <w:rPr>
          <w:rFonts w:ascii="Arial" w:hAnsi="Arial" w:cs="Arial"/>
        </w:rPr>
        <w:t>zařízení</w:t>
      </w:r>
      <w:r w:rsidR="00C07FED">
        <w:rPr>
          <w:rFonts w:ascii="Arial" w:hAnsi="Arial" w:cs="Arial"/>
        </w:rPr>
        <w:t xml:space="preserve">. </w:t>
      </w:r>
      <w:r w:rsidRPr="00453440">
        <w:rPr>
          <w:rFonts w:ascii="Arial" w:hAnsi="Arial" w:cs="Arial"/>
        </w:rPr>
        <w:t>Je třeba vzít v úvahu, zda jsou služby nabízeny pouze v</w:t>
      </w:r>
      <w:r w:rsidR="00C07FED">
        <w:rPr>
          <w:rFonts w:ascii="Arial" w:hAnsi="Arial" w:cs="Arial"/>
        </w:rPr>
        <w:t> </w:t>
      </w:r>
      <w:r w:rsidRPr="00453440">
        <w:rPr>
          <w:rFonts w:ascii="Arial" w:hAnsi="Arial" w:cs="Arial"/>
        </w:rPr>
        <w:t>omezené</w:t>
      </w:r>
      <w:r w:rsidR="00C07FED">
        <w:rPr>
          <w:rFonts w:ascii="Arial" w:hAnsi="Arial" w:cs="Arial"/>
        </w:rPr>
        <w:t xml:space="preserve">  </w:t>
      </w:r>
      <w:r w:rsidRPr="00453440">
        <w:rPr>
          <w:rFonts w:ascii="Arial" w:hAnsi="Arial" w:cs="Arial"/>
        </w:rPr>
        <w:t xml:space="preserve"> zeměpisné oblasti, zda existuje pouze omezený počet </w:t>
      </w:r>
      <w:r w:rsidR="00C07FED">
        <w:rPr>
          <w:rFonts w:ascii="Arial" w:hAnsi="Arial" w:cs="Arial"/>
        </w:rPr>
        <w:t xml:space="preserve">uživatelů </w:t>
      </w:r>
      <w:r w:rsidRPr="00453440">
        <w:rPr>
          <w:rFonts w:ascii="Arial" w:hAnsi="Arial" w:cs="Arial"/>
        </w:rPr>
        <w:t>z jiných členských států a zda existují poskytovatelé podobných služeb z jiných členských států.</w:t>
      </w:r>
    </w:p>
    <w:p w14:paraId="4546AE8F" w14:textId="06241580" w:rsidR="003E3325" w:rsidRPr="00B04E99" w:rsidRDefault="00453440" w:rsidP="00120C47">
      <w:pPr>
        <w:jc w:val="both"/>
        <w:rPr>
          <w:rFonts w:ascii="Arial" w:hAnsi="Arial" w:cs="Arial"/>
        </w:rPr>
      </w:pPr>
      <w:r w:rsidRPr="00453440">
        <w:rPr>
          <w:rFonts w:ascii="Arial" w:hAnsi="Arial" w:cs="Arial"/>
        </w:rPr>
        <w:t xml:space="preserve">Žadatel o podporu uvede, zda vykonává či plánuje vykonávat ekonomickou činnost i v jiných členských státech EU, zda nabízí či propaguje své činnosti v zahraničí nebo takové činnosti v zahraničí plánuje realizovat, zda bude mít realizace projektu dopad na zahraniční </w:t>
      </w:r>
      <w:r w:rsidR="00C07FED">
        <w:rPr>
          <w:rFonts w:ascii="Arial" w:hAnsi="Arial" w:cs="Arial"/>
        </w:rPr>
        <w:t>uživatele</w:t>
      </w:r>
      <w:r w:rsidR="003F7151">
        <w:rPr>
          <w:rFonts w:ascii="Arial" w:hAnsi="Arial" w:cs="Arial"/>
        </w:rPr>
        <w:t xml:space="preserve">, </w:t>
      </w:r>
      <w:r w:rsidR="003F7151" w:rsidRPr="003F7151">
        <w:rPr>
          <w:rFonts w:ascii="Arial" w:hAnsi="Arial" w:cs="Arial"/>
        </w:rPr>
        <w:t xml:space="preserve">jaká je celková kapacita zařízení, jaký je celkový počet </w:t>
      </w:r>
      <w:r w:rsidR="003F7151">
        <w:rPr>
          <w:rFonts w:ascii="Arial" w:hAnsi="Arial" w:cs="Arial"/>
        </w:rPr>
        <w:t>uživatelů, j</w:t>
      </w:r>
      <w:r w:rsidR="003F7151" w:rsidRPr="003F7151">
        <w:rPr>
          <w:rFonts w:ascii="Arial" w:hAnsi="Arial" w:cs="Arial"/>
        </w:rPr>
        <w:t xml:space="preserve">aký je počet </w:t>
      </w:r>
      <w:r w:rsidR="003F7151">
        <w:rPr>
          <w:rFonts w:ascii="Arial" w:hAnsi="Arial" w:cs="Arial"/>
        </w:rPr>
        <w:t xml:space="preserve">uživatelů </w:t>
      </w:r>
      <w:r w:rsidR="003F7151" w:rsidRPr="003F7151">
        <w:rPr>
          <w:rFonts w:ascii="Arial" w:hAnsi="Arial" w:cs="Arial"/>
        </w:rPr>
        <w:t xml:space="preserve">s cizí státní příslušností, jaký je počet </w:t>
      </w:r>
      <w:r w:rsidR="003F7151">
        <w:rPr>
          <w:rFonts w:ascii="Arial" w:hAnsi="Arial" w:cs="Arial"/>
        </w:rPr>
        <w:t xml:space="preserve">uživatelů </w:t>
      </w:r>
      <w:r w:rsidR="003F7151" w:rsidRPr="003F7151">
        <w:rPr>
          <w:rFonts w:ascii="Arial" w:hAnsi="Arial" w:cs="Arial"/>
        </w:rPr>
        <w:t xml:space="preserve">vyučovaných převážně v cizím jazyce a zda zařízení navštěvují </w:t>
      </w:r>
      <w:r w:rsidR="003F7151">
        <w:rPr>
          <w:rFonts w:ascii="Arial" w:hAnsi="Arial" w:cs="Arial"/>
        </w:rPr>
        <w:t xml:space="preserve">uživatelé </w:t>
      </w:r>
      <w:r w:rsidR="003F7151" w:rsidRPr="003F7151">
        <w:rPr>
          <w:rFonts w:ascii="Arial" w:hAnsi="Arial" w:cs="Arial"/>
        </w:rPr>
        <w:t>s trvalým pobytem v</w:t>
      </w:r>
      <w:r w:rsidR="003F7151">
        <w:rPr>
          <w:rFonts w:ascii="Arial" w:hAnsi="Arial" w:cs="Arial"/>
        </w:rPr>
        <w:t> </w:t>
      </w:r>
      <w:r w:rsidR="003F7151" w:rsidRPr="003F7151">
        <w:rPr>
          <w:rFonts w:ascii="Arial" w:hAnsi="Arial" w:cs="Arial"/>
        </w:rPr>
        <w:t>zahraničí</w:t>
      </w:r>
      <w:r w:rsidR="003F7151">
        <w:rPr>
          <w:rFonts w:ascii="Arial" w:hAnsi="Arial" w:cs="Arial"/>
        </w:rPr>
        <w:t xml:space="preserve">, </w:t>
      </w:r>
      <w:r w:rsidRPr="00453440">
        <w:rPr>
          <w:rFonts w:ascii="Arial" w:hAnsi="Arial" w:cs="Arial"/>
        </w:rPr>
        <w:t>zda má žadatel a jeho projekt webové stránky v cizím jazyce</w:t>
      </w:r>
      <w:r w:rsidR="003F7151">
        <w:rPr>
          <w:rFonts w:ascii="Arial" w:hAnsi="Arial" w:cs="Arial"/>
        </w:rPr>
        <w:t xml:space="preserve">, </w:t>
      </w:r>
      <w:r w:rsidRPr="00453440">
        <w:rPr>
          <w:rFonts w:ascii="Arial" w:hAnsi="Arial" w:cs="Arial"/>
        </w:rPr>
        <w:t xml:space="preserve">existuje-li zájem zahraničních </w:t>
      </w:r>
      <w:r w:rsidR="00C07FED">
        <w:rPr>
          <w:rFonts w:ascii="Arial" w:hAnsi="Arial" w:cs="Arial"/>
        </w:rPr>
        <w:t xml:space="preserve">subjektů </w:t>
      </w:r>
      <w:r w:rsidR="003F7151">
        <w:rPr>
          <w:rFonts w:ascii="Arial" w:hAnsi="Arial" w:cs="Arial"/>
        </w:rPr>
        <w:t xml:space="preserve">o umístění obdobné vzdělávací činnosti v daném regionu, </w:t>
      </w:r>
      <w:r w:rsidRPr="00453440">
        <w:rPr>
          <w:rFonts w:ascii="Arial" w:hAnsi="Arial" w:cs="Arial"/>
        </w:rPr>
        <w:t xml:space="preserve">jaký je tržní podíl příjemce na trhu, jaká je geografická spádovost podpořeného zařízení či infrastruktury. </w:t>
      </w:r>
      <w:r w:rsidR="003E3325">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38" w:name="_Toc73346733"/>
      <w:bookmarkStart w:id="39" w:name="_Toc148347226"/>
      <w:bookmarkEnd w:id="36"/>
      <w:bookmarkEnd w:id="37"/>
      <w:r w:rsidRPr="00D41461">
        <w:rPr>
          <w:rFonts w:ascii="Arial" w:hAnsi="Arial" w:cs="Arial"/>
          <w:caps/>
          <w:sz w:val="26"/>
          <w:szCs w:val="26"/>
        </w:rPr>
        <w:t>Finanční analýza</w:t>
      </w:r>
      <w:bookmarkEnd w:id="38"/>
      <w:bookmarkEnd w:id="39"/>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8"/>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6EB00F8B"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570FB">
        <w:rPr>
          <w:rFonts w:ascii="Arial" w:hAnsi="Arial" w:cs="Arial"/>
        </w:rPr>
        <w:t>.</w:t>
      </w:r>
      <w:r w:rsidR="003A0A7A" w:rsidRPr="00570368">
        <w:rPr>
          <w:rFonts w:ascii="Arial" w:hAnsi="Arial" w:cs="Arial"/>
        </w:rPr>
        <w:t xml:space="preserv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784795CD" w:rsid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0" w:name="_Toc148347227"/>
      <w:r w:rsidRPr="008C6ADB">
        <w:rPr>
          <w:rFonts w:ascii="Arial" w:hAnsi="Arial" w:cs="Arial"/>
          <w:caps/>
          <w:sz w:val="26"/>
          <w:szCs w:val="26"/>
        </w:rPr>
        <w:lastRenderedPageBreak/>
        <w:t>PŘÍLOHY</w:t>
      </w:r>
      <w:bookmarkEnd w:id="40"/>
    </w:p>
    <w:p w14:paraId="1B093FA1" w14:textId="4CDAC294" w:rsidR="00296BFC" w:rsidRDefault="00296BFC" w:rsidP="00296BFC">
      <w:pPr>
        <w:rPr>
          <w:rFonts w:ascii="Arial" w:eastAsiaTheme="majorEastAsia" w:hAnsi="Arial" w:cs="Arial"/>
          <w:b/>
          <w:bCs/>
          <w:caps/>
          <w:color w:val="0B5294" w:themeColor="accent1" w:themeShade="BF"/>
          <w:sz w:val="26"/>
          <w:szCs w:val="26"/>
        </w:rPr>
      </w:pPr>
    </w:p>
    <w:sectPr w:rsidR="00296BFC" w:rsidSect="00732258">
      <w:headerReference w:type="even" r:id="rId13"/>
      <w:headerReference w:type="default" r:id="rId14"/>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F0BD6" w14:textId="77777777" w:rsidR="00C53C80" w:rsidRDefault="00C53C80" w:rsidP="00634381">
      <w:pPr>
        <w:spacing w:after="0" w:line="240" w:lineRule="auto"/>
      </w:pPr>
      <w:r>
        <w:separator/>
      </w:r>
    </w:p>
  </w:endnote>
  <w:endnote w:type="continuationSeparator" w:id="0">
    <w:p w14:paraId="3C4AB1A1" w14:textId="77777777" w:rsidR="00C53C80" w:rsidRDefault="00C53C80" w:rsidP="00634381">
      <w:pPr>
        <w:spacing w:after="0" w:line="240" w:lineRule="auto"/>
      </w:pPr>
      <w:r>
        <w:continuationSeparator/>
      </w:r>
    </w:p>
  </w:endnote>
  <w:endnote w:type="continuationNotice" w:id="1">
    <w:p w14:paraId="7FD66919" w14:textId="77777777" w:rsidR="00C53C80" w:rsidRDefault="00C53C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0127"/>
      <w:docPartObj>
        <w:docPartGallery w:val="Page Numbers (Bottom of Page)"/>
        <w:docPartUnique/>
      </w:docPartObj>
    </w:sdtPr>
    <w:sdtEndPr/>
    <w:sdtContent>
      <w:p w14:paraId="47440411" w14:textId="77E6A5A2" w:rsidR="00D2256D" w:rsidRDefault="00D2256D">
        <w:pPr>
          <w:pStyle w:val="Zpat"/>
          <w:jc w:val="right"/>
        </w:pPr>
        <w:r>
          <w:fldChar w:fldCharType="begin"/>
        </w:r>
        <w:r>
          <w:instrText>PAGE   \* MERGEFORMAT</w:instrText>
        </w:r>
        <w:r>
          <w:fldChar w:fldCharType="separate"/>
        </w:r>
        <w:r w:rsidR="008570FB">
          <w:rPr>
            <w:noProof/>
          </w:rPr>
          <w:t>15</w:t>
        </w:r>
        <w:r>
          <w:fldChar w:fldCharType="end"/>
        </w:r>
      </w:p>
    </w:sdtContent>
  </w:sdt>
  <w:p w14:paraId="6F4B6526" w14:textId="77777777" w:rsidR="00A750DA" w:rsidRDefault="00A750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0ABD1" w14:textId="77777777" w:rsidR="00C53C80" w:rsidRDefault="00C53C80" w:rsidP="00634381">
      <w:pPr>
        <w:spacing w:after="0" w:line="240" w:lineRule="auto"/>
      </w:pPr>
      <w:r>
        <w:separator/>
      </w:r>
    </w:p>
  </w:footnote>
  <w:footnote w:type="continuationSeparator" w:id="0">
    <w:p w14:paraId="0C967B7D" w14:textId="77777777" w:rsidR="00C53C80" w:rsidRDefault="00C53C80" w:rsidP="00634381">
      <w:pPr>
        <w:spacing w:after="0" w:line="240" w:lineRule="auto"/>
      </w:pPr>
      <w:r>
        <w:continuationSeparator/>
      </w:r>
    </w:p>
  </w:footnote>
  <w:footnote w:type="continuationNotice" w:id="1">
    <w:p w14:paraId="5E4571C2" w14:textId="77777777" w:rsidR="00C53C80" w:rsidRDefault="00C53C80">
      <w:pPr>
        <w:spacing w:after="0" w:line="240" w:lineRule="auto"/>
      </w:pPr>
    </w:p>
  </w:footnote>
  <w:footnote w:id="2">
    <w:p w14:paraId="22CF78A7" w14:textId="424B9886" w:rsidR="00E366BE" w:rsidRDefault="00E366BE" w:rsidP="00E366BE">
      <w:pPr>
        <w:pStyle w:val="Textpoznpodarou"/>
        <w:jc w:val="both"/>
      </w:pPr>
      <w:r w:rsidRPr="008A53E6">
        <w:rPr>
          <w:rStyle w:val="Znakapoznpodarou"/>
        </w:rPr>
        <w:footnoteRef/>
      </w:r>
      <w:r w:rsidRPr="008A53E6">
        <w:t xml:space="preserve"> Schopnost práce s digitálními technologiemi je podporována v souladu s kap. </w:t>
      </w:r>
      <w:r w:rsidR="006632CB">
        <w:t>2</w:t>
      </w:r>
      <w:r w:rsidRPr="008A53E6">
        <w:t>.3 Spec. pravidel ve vazbě na cizí jazyk, přírodní vědy a polytechnické vzdělávání a dále prostřednictvím odborných učeben</w:t>
      </w:r>
      <w:r w:rsidR="00A92CA8">
        <w:t xml:space="preserve"> a prostor</w:t>
      </w:r>
      <w:r w:rsidRPr="008A53E6">
        <w:t xml:space="preserve"> pro výuku informatiky.</w:t>
      </w:r>
      <w:r w:rsidRPr="00E366BE">
        <w:t xml:space="preserve"> </w:t>
      </w:r>
      <w:r w:rsidR="005143AC">
        <w:t>Upozorňujeme, že zajištění vnitřní konektivity a zabezpečení připojení k internetu</w:t>
      </w:r>
      <w:r w:rsidR="008C0391">
        <w:t>,</w:t>
      </w:r>
      <w:r w:rsidR="005143AC">
        <w:t xml:space="preserve"> (= nemůže být jediným zaměřením předkládaného projektu), není samostatným cílem výzvy, neprokazuje ani vazbu na oblast „práce s digitálními technologiemi“.</w:t>
      </w:r>
    </w:p>
  </w:footnote>
  <w:footnote w:id="3">
    <w:p w14:paraId="31238FAC" w14:textId="6E865CA7" w:rsidR="00991881" w:rsidRDefault="00991881" w:rsidP="00991881">
      <w:pPr>
        <w:pStyle w:val="Textpoznpodarou"/>
        <w:jc w:val="both"/>
      </w:pPr>
      <w:r>
        <w:rPr>
          <w:rStyle w:val="Znakapoznpodarou"/>
        </w:rPr>
        <w:footnoteRef/>
      </w:r>
      <w:r>
        <w:t xml:space="preserve"> Upozorňujeme, že zajištění vnitřní konektivity a zabezpečení připojení k internetu (= nemůže být jediným zaměřením předkládaného projektu) nevykazuje v MAP/KAP vazbu na žádný sloupec „Typ projektu“, nemusí tak být zatržen ani sloupec „práce s digitálními technologiemi“, nicméně musí být dodržen soulad s MAP/KAP a celkové způsobilé výdaje v předložené žádosti o podporu nesmí přesáhnout celkové výdaje uvedené v SR MAP/KAP.</w:t>
      </w:r>
    </w:p>
    <w:p w14:paraId="24014286" w14:textId="3C4B84F0" w:rsidR="00991881" w:rsidRDefault="00991881">
      <w:pPr>
        <w:pStyle w:val="Textpoznpodarou"/>
      </w:pPr>
    </w:p>
  </w:footnote>
  <w:footnote w:id="4">
    <w:p w14:paraId="0EB28887" w14:textId="77777777" w:rsidR="00A750DA" w:rsidRDefault="00A750DA"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5">
    <w:p w14:paraId="03B0F25B" w14:textId="77777777" w:rsidR="00A750DA" w:rsidRPr="005731B8" w:rsidRDefault="00A750DA"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6">
    <w:p w14:paraId="05AC59DD" w14:textId="3C6D254C" w:rsidR="00A750DA" w:rsidRDefault="00A750DA"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7">
    <w:p w14:paraId="3D7C24F8" w14:textId="2BBC7C29" w:rsidR="00EA3CB2" w:rsidRDefault="00EA3CB2">
      <w:pPr>
        <w:pStyle w:val="Textpoznpodarou"/>
      </w:pPr>
      <w:r>
        <w:rPr>
          <w:rStyle w:val="Znakapoznpodarou"/>
        </w:rPr>
        <w:footnoteRef/>
      </w:r>
      <w:r>
        <w:t xml:space="preserve"> Provozní dotace a/nebo výnosy z transferů poskytnuté z veřejných prostředků (státní prostředky a/nebo prostředky územních samosprávných celků).</w:t>
      </w:r>
    </w:p>
  </w:footnote>
  <w:footnote w:id="8">
    <w:p w14:paraId="58DC1B52" w14:textId="77777777" w:rsidR="00A750DA" w:rsidRPr="00FF0E8C" w:rsidRDefault="00A750DA"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A750DA" w:rsidRPr="00FF0E8C" w:rsidRDefault="00A750DA"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449A" w14:textId="0DAE3793" w:rsidR="00EE5058" w:rsidRDefault="00EE50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FBBC" w14:textId="7EE84529" w:rsidR="00EE5058" w:rsidRDefault="00EE50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BA9D71D" w:rsidR="00A750DA" w:rsidRDefault="00A750DA">
    <w:pPr>
      <w:pStyle w:val="Zhlav"/>
    </w:pPr>
    <w:r>
      <w:rPr>
        <w:noProof/>
        <w:lang w:eastAsia="cs-CZ"/>
      </w:rPr>
      <w:drawing>
        <wp:inline distT="0" distB="0" distL="0" distR="0" wp14:anchorId="767F4C33" wp14:editId="0C9B4228">
          <wp:extent cx="5759450" cy="6991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04237811">
    <w:abstractNumId w:val="10"/>
  </w:num>
  <w:num w:numId="2" w16cid:durableId="376513360">
    <w:abstractNumId w:val="2"/>
  </w:num>
  <w:num w:numId="3" w16cid:durableId="1831827870">
    <w:abstractNumId w:val="8"/>
  </w:num>
  <w:num w:numId="4" w16cid:durableId="1863392268">
    <w:abstractNumId w:val="3"/>
  </w:num>
  <w:num w:numId="5" w16cid:durableId="56754488">
    <w:abstractNumId w:val="0"/>
  </w:num>
  <w:num w:numId="6" w16cid:durableId="243492209">
    <w:abstractNumId w:val="9"/>
  </w:num>
  <w:num w:numId="7" w16cid:durableId="1528906500">
    <w:abstractNumId w:val="4"/>
  </w:num>
  <w:num w:numId="8" w16cid:durableId="1265503508">
    <w:abstractNumId w:val="5"/>
  </w:num>
  <w:num w:numId="9" w16cid:durableId="965045235">
    <w:abstractNumId w:val="1"/>
  </w:num>
  <w:num w:numId="10" w16cid:durableId="1453019290">
    <w:abstractNumId w:val="6"/>
  </w:num>
  <w:num w:numId="11" w16cid:durableId="88783543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1E17"/>
    <w:rsid w:val="00023758"/>
    <w:rsid w:val="00023FF3"/>
    <w:rsid w:val="000300F8"/>
    <w:rsid w:val="00030181"/>
    <w:rsid w:val="00031801"/>
    <w:rsid w:val="0003188B"/>
    <w:rsid w:val="00032381"/>
    <w:rsid w:val="00035EC3"/>
    <w:rsid w:val="000369F1"/>
    <w:rsid w:val="00036A3E"/>
    <w:rsid w:val="00040334"/>
    <w:rsid w:val="00041C08"/>
    <w:rsid w:val="00041EC8"/>
    <w:rsid w:val="000446C1"/>
    <w:rsid w:val="00045329"/>
    <w:rsid w:val="00047912"/>
    <w:rsid w:val="000515F1"/>
    <w:rsid w:val="000542DC"/>
    <w:rsid w:val="00056EB8"/>
    <w:rsid w:val="00057399"/>
    <w:rsid w:val="00057C7F"/>
    <w:rsid w:val="0006044E"/>
    <w:rsid w:val="00060932"/>
    <w:rsid w:val="00061027"/>
    <w:rsid w:val="000645B8"/>
    <w:rsid w:val="000646A2"/>
    <w:rsid w:val="00064958"/>
    <w:rsid w:val="00065125"/>
    <w:rsid w:val="000661B9"/>
    <w:rsid w:val="00070FE9"/>
    <w:rsid w:val="00072AC7"/>
    <w:rsid w:val="00073049"/>
    <w:rsid w:val="000737DE"/>
    <w:rsid w:val="0007551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B7F3C"/>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591"/>
    <w:rsid w:val="00106FBD"/>
    <w:rsid w:val="001076B7"/>
    <w:rsid w:val="001128E5"/>
    <w:rsid w:val="00112F45"/>
    <w:rsid w:val="00113144"/>
    <w:rsid w:val="0011515F"/>
    <w:rsid w:val="001152BF"/>
    <w:rsid w:val="00115B70"/>
    <w:rsid w:val="00116C41"/>
    <w:rsid w:val="00117046"/>
    <w:rsid w:val="00117BCA"/>
    <w:rsid w:val="00117DA2"/>
    <w:rsid w:val="00120C47"/>
    <w:rsid w:val="00120EBD"/>
    <w:rsid w:val="00121B66"/>
    <w:rsid w:val="00122810"/>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263"/>
    <w:rsid w:val="00143E11"/>
    <w:rsid w:val="00145074"/>
    <w:rsid w:val="00145B47"/>
    <w:rsid w:val="001461AE"/>
    <w:rsid w:val="001466C7"/>
    <w:rsid w:val="001503C5"/>
    <w:rsid w:val="001509EB"/>
    <w:rsid w:val="00150CC6"/>
    <w:rsid w:val="00152B39"/>
    <w:rsid w:val="001547C2"/>
    <w:rsid w:val="00155179"/>
    <w:rsid w:val="0015594C"/>
    <w:rsid w:val="00155A3F"/>
    <w:rsid w:val="00156052"/>
    <w:rsid w:val="001605CE"/>
    <w:rsid w:val="00161195"/>
    <w:rsid w:val="0016204C"/>
    <w:rsid w:val="00164E34"/>
    <w:rsid w:val="001656F4"/>
    <w:rsid w:val="0016668A"/>
    <w:rsid w:val="00167A4E"/>
    <w:rsid w:val="00170FD8"/>
    <w:rsid w:val="001718AB"/>
    <w:rsid w:val="001730D6"/>
    <w:rsid w:val="001739A8"/>
    <w:rsid w:val="00174CA1"/>
    <w:rsid w:val="00176DE8"/>
    <w:rsid w:val="00177DB0"/>
    <w:rsid w:val="0018322F"/>
    <w:rsid w:val="00183EDF"/>
    <w:rsid w:val="00184434"/>
    <w:rsid w:val="001850A3"/>
    <w:rsid w:val="001876C8"/>
    <w:rsid w:val="001877D3"/>
    <w:rsid w:val="00187E9E"/>
    <w:rsid w:val="001908B7"/>
    <w:rsid w:val="00191A13"/>
    <w:rsid w:val="00192348"/>
    <w:rsid w:val="0019255E"/>
    <w:rsid w:val="00195424"/>
    <w:rsid w:val="001979EB"/>
    <w:rsid w:val="00197C61"/>
    <w:rsid w:val="001A1111"/>
    <w:rsid w:val="001A33E6"/>
    <w:rsid w:val="001A4675"/>
    <w:rsid w:val="001A6956"/>
    <w:rsid w:val="001A73D3"/>
    <w:rsid w:val="001A7B8B"/>
    <w:rsid w:val="001A7CEC"/>
    <w:rsid w:val="001A7F52"/>
    <w:rsid w:val="001B153E"/>
    <w:rsid w:val="001B37E4"/>
    <w:rsid w:val="001B61B7"/>
    <w:rsid w:val="001B755D"/>
    <w:rsid w:val="001C424A"/>
    <w:rsid w:val="001C618A"/>
    <w:rsid w:val="001D00D6"/>
    <w:rsid w:val="001D0A1A"/>
    <w:rsid w:val="001D0DD8"/>
    <w:rsid w:val="001D15C3"/>
    <w:rsid w:val="001D2A83"/>
    <w:rsid w:val="001D2C65"/>
    <w:rsid w:val="001D3888"/>
    <w:rsid w:val="001D4569"/>
    <w:rsid w:val="001D6C57"/>
    <w:rsid w:val="001E045F"/>
    <w:rsid w:val="001E18AA"/>
    <w:rsid w:val="001E23AB"/>
    <w:rsid w:val="001E2B89"/>
    <w:rsid w:val="001E2E9A"/>
    <w:rsid w:val="001E37D8"/>
    <w:rsid w:val="001E49BC"/>
    <w:rsid w:val="001E6323"/>
    <w:rsid w:val="001E6643"/>
    <w:rsid w:val="001E714B"/>
    <w:rsid w:val="001F368B"/>
    <w:rsid w:val="001F3907"/>
    <w:rsid w:val="001F43CB"/>
    <w:rsid w:val="001F458E"/>
    <w:rsid w:val="001F5E75"/>
    <w:rsid w:val="001F7FB7"/>
    <w:rsid w:val="00200E58"/>
    <w:rsid w:val="002011C3"/>
    <w:rsid w:val="00203690"/>
    <w:rsid w:val="0020371E"/>
    <w:rsid w:val="00203ADB"/>
    <w:rsid w:val="00204CC0"/>
    <w:rsid w:val="00204D9A"/>
    <w:rsid w:val="00204ECC"/>
    <w:rsid w:val="0020609C"/>
    <w:rsid w:val="002069B6"/>
    <w:rsid w:val="00206AC8"/>
    <w:rsid w:val="00206E9E"/>
    <w:rsid w:val="00210F27"/>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26CFE"/>
    <w:rsid w:val="002315E8"/>
    <w:rsid w:val="00231F50"/>
    <w:rsid w:val="0023363A"/>
    <w:rsid w:val="00235871"/>
    <w:rsid w:val="00236F49"/>
    <w:rsid w:val="002409E6"/>
    <w:rsid w:val="00245A55"/>
    <w:rsid w:val="00246019"/>
    <w:rsid w:val="00246B56"/>
    <w:rsid w:val="00247120"/>
    <w:rsid w:val="002474BF"/>
    <w:rsid w:val="00253569"/>
    <w:rsid w:val="00253B2B"/>
    <w:rsid w:val="002552E9"/>
    <w:rsid w:val="00255AB7"/>
    <w:rsid w:val="0025714C"/>
    <w:rsid w:val="00260021"/>
    <w:rsid w:val="002601D2"/>
    <w:rsid w:val="002632DB"/>
    <w:rsid w:val="00263ED0"/>
    <w:rsid w:val="00264FCF"/>
    <w:rsid w:val="0026662E"/>
    <w:rsid w:val="002675E5"/>
    <w:rsid w:val="00267806"/>
    <w:rsid w:val="002723F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6BFC"/>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22"/>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BC2"/>
    <w:rsid w:val="002E3EA6"/>
    <w:rsid w:val="002E488A"/>
    <w:rsid w:val="002E78C5"/>
    <w:rsid w:val="002F072D"/>
    <w:rsid w:val="002F1323"/>
    <w:rsid w:val="002F2287"/>
    <w:rsid w:val="002F2C11"/>
    <w:rsid w:val="002F4139"/>
    <w:rsid w:val="002F5A52"/>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8A9"/>
    <w:rsid w:val="0034152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0C8B"/>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54C"/>
    <w:rsid w:val="00382C07"/>
    <w:rsid w:val="0038795B"/>
    <w:rsid w:val="00387BD5"/>
    <w:rsid w:val="00390923"/>
    <w:rsid w:val="00390D9A"/>
    <w:rsid w:val="0039295E"/>
    <w:rsid w:val="00392D70"/>
    <w:rsid w:val="00394F88"/>
    <w:rsid w:val="00396465"/>
    <w:rsid w:val="003A031A"/>
    <w:rsid w:val="003A0A7A"/>
    <w:rsid w:val="003A125E"/>
    <w:rsid w:val="003A25B0"/>
    <w:rsid w:val="003A2841"/>
    <w:rsid w:val="003A442E"/>
    <w:rsid w:val="003A509B"/>
    <w:rsid w:val="003A6AED"/>
    <w:rsid w:val="003A74C8"/>
    <w:rsid w:val="003B04E4"/>
    <w:rsid w:val="003B1000"/>
    <w:rsid w:val="003B35B3"/>
    <w:rsid w:val="003B3659"/>
    <w:rsid w:val="003B385F"/>
    <w:rsid w:val="003B5FBA"/>
    <w:rsid w:val="003C42E3"/>
    <w:rsid w:val="003C46CB"/>
    <w:rsid w:val="003C69FD"/>
    <w:rsid w:val="003C6B60"/>
    <w:rsid w:val="003D1939"/>
    <w:rsid w:val="003E32C0"/>
    <w:rsid w:val="003E3325"/>
    <w:rsid w:val="003E6047"/>
    <w:rsid w:val="003E78D0"/>
    <w:rsid w:val="003F0065"/>
    <w:rsid w:val="003F1A6C"/>
    <w:rsid w:val="003F53A5"/>
    <w:rsid w:val="003F5883"/>
    <w:rsid w:val="003F68F8"/>
    <w:rsid w:val="003F7151"/>
    <w:rsid w:val="00400C7E"/>
    <w:rsid w:val="0040122C"/>
    <w:rsid w:val="00401D28"/>
    <w:rsid w:val="004022EB"/>
    <w:rsid w:val="00403A14"/>
    <w:rsid w:val="00403F58"/>
    <w:rsid w:val="004042D8"/>
    <w:rsid w:val="004057DD"/>
    <w:rsid w:val="004102D1"/>
    <w:rsid w:val="00411D00"/>
    <w:rsid w:val="0041357D"/>
    <w:rsid w:val="00414BB1"/>
    <w:rsid w:val="004156F3"/>
    <w:rsid w:val="004160DE"/>
    <w:rsid w:val="00423EB5"/>
    <w:rsid w:val="00430FBB"/>
    <w:rsid w:val="00432001"/>
    <w:rsid w:val="00432146"/>
    <w:rsid w:val="00433FF8"/>
    <w:rsid w:val="0043402F"/>
    <w:rsid w:val="004354D0"/>
    <w:rsid w:val="00437660"/>
    <w:rsid w:val="004412C5"/>
    <w:rsid w:val="00441B7E"/>
    <w:rsid w:val="00442688"/>
    <w:rsid w:val="00450120"/>
    <w:rsid w:val="00451745"/>
    <w:rsid w:val="00451B28"/>
    <w:rsid w:val="0045282C"/>
    <w:rsid w:val="00453440"/>
    <w:rsid w:val="00454991"/>
    <w:rsid w:val="00454A39"/>
    <w:rsid w:val="004558BD"/>
    <w:rsid w:val="0045595E"/>
    <w:rsid w:val="00455FA6"/>
    <w:rsid w:val="00461264"/>
    <w:rsid w:val="00461F01"/>
    <w:rsid w:val="00463F2A"/>
    <w:rsid w:val="00465EC5"/>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5C07"/>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837"/>
    <w:rsid w:val="004B4D1A"/>
    <w:rsid w:val="004B73ED"/>
    <w:rsid w:val="004C025F"/>
    <w:rsid w:val="004C1872"/>
    <w:rsid w:val="004C2076"/>
    <w:rsid w:val="004C3B5E"/>
    <w:rsid w:val="004C44A9"/>
    <w:rsid w:val="004C4812"/>
    <w:rsid w:val="004C699D"/>
    <w:rsid w:val="004C75BD"/>
    <w:rsid w:val="004D065D"/>
    <w:rsid w:val="004D1E45"/>
    <w:rsid w:val="004D2B5A"/>
    <w:rsid w:val="004D4AB5"/>
    <w:rsid w:val="004D6D94"/>
    <w:rsid w:val="004E0B7B"/>
    <w:rsid w:val="004E0BCB"/>
    <w:rsid w:val="004E2BCF"/>
    <w:rsid w:val="004E3352"/>
    <w:rsid w:val="004E3C5C"/>
    <w:rsid w:val="004E475D"/>
    <w:rsid w:val="004E479C"/>
    <w:rsid w:val="004E5218"/>
    <w:rsid w:val="004E6983"/>
    <w:rsid w:val="004E6AA9"/>
    <w:rsid w:val="004F2473"/>
    <w:rsid w:val="004F27BF"/>
    <w:rsid w:val="004F30FD"/>
    <w:rsid w:val="004F36C5"/>
    <w:rsid w:val="004F3D4D"/>
    <w:rsid w:val="004F41B7"/>
    <w:rsid w:val="004F5A76"/>
    <w:rsid w:val="004F5C8F"/>
    <w:rsid w:val="004F7C2C"/>
    <w:rsid w:val="004F7C7E"/>
    <w:rsid w:val="00500EE0"/>
    <w:rsid w:val="00502659"/>
    <w:rsid w:val="00502DD4"/>
    <w:rsid w:val="00502F35"/>
    <w:rsid w:val="005057DA"/>
    <w:rsid w:val="00505BFF"/>
    <w:rsid w:val="005070E0"/>
    <w:rsid w:val="00507ABA"/>
    <w:rsid w:val="005113F4"/>
    <w:rsid w:val="00512888"/>
    <w:rsid w:val="005129BE"/>
    <w:rsid w:val="00513D86"/>
    <w:rsid w:val="005143AC"/>
    <w:rsid w:val="005147F8"/>
    <w:rsid w:val="0051495B"/>
    <w:rsid w:val="00515178"/>
    <w:rsid w:val="00515399"/>
    <w:rsid w:val="0051543C"/>
    <w:rsid w:val="00516FE5"/>
    <w:rsid w:val="00517BF1"/>
    <w:rsid w:val="00520431"/>
    <w:rsid w:val="005211DB"/>
    <w:rsid w:val="00522546"/>
    <w:rsid w:val="00522F7D"/>
    <w:rsid w:val="00523908"/>
    <w:rsid w:val="0052519F"/>
    <w:rsid w:val="00526EDC"/>
    <w:rsid w:val="005270FB"/>
    <w:rsid w:val="00527A4B"/>
    <w:rsid w:val="0053120D"/>
    <w:rsid w:val="00532610"/>
    <w:rsid w:val="005356C3"/>
    <w:rsid w:val="005359C9"/>
    <w:rsid w:val="00537877"/>
    <w:rsid w:val="00540FD1"/>
    <w:rsid w:val="00542CAD"/>
    <w:rsid w:val="00544ED1"/>
    <w:rsid w:val="005453C9"/>
    <w:rsid w:val="00550384"/>
    <w:rsid w:val="00551A21"/>
    <w:rsid w:val="00552D2D"/>
    <w:rsid w:val="00552E23"/>
    <w:rsid w:val="00556A1B"/>
    <w:rsid w:val="00557EF7"/>
    <w:rsid w:val="00560359"/>
    <w:rsid w:val="005603AC"/>
    <w:rsid w:val="0056072C"/>
    <w:rsid w:val="00560B24"/>
    <w:rsid w:val="0056449D"/>
    <w:rsid w:val="00564B29"/>
    <w:rsid w:val="00565A3C"/>
    <w:rsid w:val="00565C67"/>
    <w:rsid w:val="00570368"/>
    <w:rsid w:val="005706E6"/>
    <w:rsid w:val="00570B3E"/>
    <w:rsid w:val="00570ED7"/>
    <w:rsid w:val="00570F8D"/>
    <w:rsid w:val="005714C5"/>
    <w:rsid w:val="00571672"/>
    <w:rsid w:val="005722C1"/>
    <w:rsid w:val="005736A4"/>
    <w:rsid w:val="005747FF"/>
    <w:rsid w:val="00574DFF"/>
    <w:rsid w:val="005759D7"/>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270"/>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3DDB"/>
    <w:rsid w:val="00634381"/>
    <w:rsid w:val="0063455D"/>
    <w:rsid w:val="00635464"/>
    <w:rsid w:val="00635869"/>
    <w:rsid w:val="00635ECE"/>
    <w:rsid w:val="00636E5B"/>
    <w:rsid w:val="0064181A"/>
    <w:rsid w:val="00643181"/>
    <w:rsid w:val="00643292"/>
    <w:rsid w:val="00645517"/>
    <w:rsid w:val="006458B7"/>
    <w:rsid w:val="00646B99"/>
    <w:rsid w:val="00647234"/>
    <w:rsid w:val="006541DC"/>
    <w:rsid w:val="006551BD"/>
    <w:rsid w:val="00656A8B"/>
    <w:rsid w:val="00657BFA"/>
    <w:rsid w:val="006632CB"/>
    <w:rsid w:val="00663B46"/>
    <w:rsid w:val="006648EC"/>
    <w:rsid w:val="00667C3E"/>
    <w:rsid w:val="00667F7E"/>
    <w:rsid w:val="00670549"/>
    <w:rsid w:val="0067736D"/>
    <w:rsid w:val="00677472"/>
    <w:rsid w:val="006803CD"/>
    <w:rsid w:val="00680B9F"/>
    <w:rsid w:val="00681AE6"/>
    <w:rsid w:val="00681C69"/>
    <w:rsid w:val="00682152"/>
    <w:rsid w:val="00682C4E"/>
    <w:rsid w:val="00683F9C"/>
    <w:rsid w:val="00684799"/>
    <w:rsid w:val="00686427"/>
    <w:rsid w:val="00686CF1"/>
    <w:rsid w:val="00691085"/>
    <w:rsid w:val="00691D46"/>
    <w:rsid w:val="00694543"/>
    <w:rsid w:val="0069486F"/>
    <w:rsid w:val="00695F3D"/>
    <w:rsid w:val="0069719B"/>
    <w:rsid w:val="006975E9"/>
    <w:rsid w:val="006A0E10"/>
    <w:rsid w:val="006A1DD5"/>
    <w:rsid w:val="006A1FC9"/>
    <w:rsid w:val="006A2E61"/>
    <w:rsid w:val="006A56C7"/>
    <w:rsid w:val="006A76CA"/>
    <w:rsid w:val="006B0BFC"/>
    <w:rsid w:val="006B1B5E"/>
    <w:rsid w:val="006B26C8"/>
    <w:rsid w:val="006B3868"/>
    <w:rsid w:val="006B523F"/>
    <w:rsid w:val="006B6BD9"/>
    <w:rsid w:val="006B6F8D"/>
    <w:rsid w:val="006B754C"/>
    <w:rsid w:val="006C19C4"/>
    <w:rsid w:val="006C25A5"/>
    <w:rsid w:val="006C47B6"/>
    <w:rsid w:val="006C4A32"/>
    <w:rsid w:val="006C6FA0"/>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5D48"/>
    <w:rsid w:val="0070732D"/>
    <w:rsid w:val="00707618"/>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1CC9"/>
    <w:rsid w:val="00732258"/>
    <w:rsid w:val="0073273B"/>
    <w:rsid w:val="00732F21"/>
    <w:rsid w:val="0073650D"/>
    <w:rsid w:val="00736D72"/>
    <w:rsid w:val="00740E4D"/>
    <w:rsid w:val="007413FC"/>
    <w:rsid w:val="00743C36"/>
    <w:rsid w:val="007447C3"/>
    <w:rsid w:val="0074513E"/>
    <w:rsid w:val="00745445"/>
    <w:rsid w:val="00746C04"/>
    <w:rsid w:val="00747B45"/>
    <w:rsid w:val="00747C86"/>
    <w:rsid w:val="00747F58"/>
    <w:rsid w:val="00747FC2"/>
    <w:rsid w:val="0075157B"/>
    <w:rsid w:val="0075194D"/>
    <w:rsid w:val="00752639"/>
    <w:rsid w:val="00752664"/>
    <w:rsid w:val="00752A22"/>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96D7A"/>
    <w:rsid w:val="007A0623"/>
    <w:rsid w:val="007A15D7"/>
    <w:rsid w:val="007A170E"/>
    <w:rsid w:val="007A4FD3"/>
    <w:rsid w:val="007A55E5"/>
    <w:rsid w:val="007A6926"/>
    <w:rsid w:val="007A71CF"/>
    <w:rsid w:val="007B6684"/>
    <w:rsid w:val="007B7066"/>
    <w:rsid w:val="007B72CA"/>
    <w:rsid w:val="007C0AB0"/>
    <w:rsid w:val="007C2E6A"/>
    <w:rsid w:val="007C5E57"/>
    <w:rsid w:val="007C746F"/>
    <w:rsid w:val="007C7E8F"/>
    <w:rsid w:val="007D106A"/>
    <w:rsid w:val="007D202C"/>
    <w:rsid w:val="007D2576"/>
    <w:rsid w:val="007D3095"/>
    <w:rsid w:val="007D3196"/>
    <w:rsid w:val="007D40BA"/>
    <w:rsid w:val="007D4FB2"/>
    <w:rsid w:val="007D58A0"/>
    <w:rsid w:val="007D63FB"/>
    <w:rsid w:val="007D6BE5"/>
    <w:rsid w:val="007D70FC"/>
    <w:rsid w:val="007E2B56"/>
    <w:rsid w:val="007E463E"/>
    <w:rsid w:val="007E53BF"/>
    <w:rsid w:val="007E6529"/>
    <w:rsid w:val="007F055B"/>
    <w:rsid w:val="007F21B2"/>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28C8"/>
    <w:rsid w:val="00814C0C"/>
    <w:rsid w:val="00814E75"/>
    <w:rsid w:val="00815906"/>
    <w:rsid w:val="00815CD9"/>
    <w:rsid w:val="00816343"/>
    <w:rsid w:val="008168CD"/>
    <w:rsid w:val="008168F4"/>
    <w:rsid w:val="00816E4F"/>
    <w:rsid w:val="00817C93"/>
    <w:rsid w:val="008202A4"/>
    <w:rsid w:val="00821AEC"/>
    <w:rsid w:val="00822363"/>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570FB"/>
    <w:rsid w:val="0085728D"/>
    <w:rsid w:val="00860FEE"/>
    <w:rsid w:val="008669AB"/>
    <w:rsid w:val="00866B40"/>
    <w:rsid w:val="0086722C"/>
    <w:rsid w:val="00867C5D"/>
    <w:rsid w:val="008716F6"/>
    <w:rsid w:val="00873892"/>
    <w:rsid w:val="00873D9F"/>
    <w:rsid w:val="00873FBD"/>
    <w:rsid w:val="008743D2"/>
    <w:rsid w:val="00874D58"/>
    <w:rsid w:val="008766E2"/>
    <w:rsid w:val="0088071E"/>
    <w:rsid w:val="008812C3"/>
    <w:rsid w:val="00884795"/>
    <w:rsid w:val="0088572A"/>
    <w:rsid w:val="00885D11"/>
    <w:rsid w:val="00886C00"/>
    <w:rsid w:val="008901B5"/>
    <w:rsid w:val="008909F4"/>
    <w:rsid w:val="008918C8"/>
    <w:rsid w:val="00891A0B"/>
    <w:rsid w:val="008924F1"/>
    <w:rsid w:val="00893A63"/>
    <w:rsid w:val="008951E6"/>
    <w:rsid w:val="00895CD7"/>
    <w:rsid w:val="00895F34"/>
    <w:rsid w:val="008A0A12"/>
    <w:rsid w:val="008A17FD"/>
    <w:rsid w:val="008A1E1F"/>
    <w:rsid w:val="008A1E39"/>
    <w:rsid w:val="008A3E67"/>
    <w:rsid w:val="008A53E6"/>
    <w:rsid w:val="008A5B46"/>
    <w:rsid w:val="008A5F96"/>
    <w:rsid w:val="008A6BBF"/>
    <w:rsid w:val="008A6E3F"/>
    <w:rsid w:val="008A757C"/>
    <w:rsid w:val="008C0391"/>
    <w:rsid w:val="008C1A2D"/>
    <w:rsid w:val="008C2C61"/>
    <w:rsid w:val="008C4399"/>
    <w:rsid w:val="008C4BF4"/>
    <w:rsid w:val="008C5A6B"/>
    <w:rsid w:val="008C6076"/>
    <w:rsid w:val="008C6ADB"/>
    <w:rsid w:val="008C73E6"/>
    <w:rsid w:val="008C7E74"/>
    <w:rsid w:val="008D0051"/>
    <w:rsid w:val="008D1389"/>
    <w:rsid w:val="008D16E0"/>
    <w:rsid w:val="008D4A11"/>
    <w:rsid w:val="008D56C6"/>
    <w:rsid w:val="008D5E37"/>
    <w:rsid w:val="008D6ACB"/>
    <w:rsid w:val="008D7DE7"/>
    <w:rsid w:val="008E10CB"/>
    <w:rsid w:val="008E10CF"/>
    <w:rsid w:val="008E20CB"/>
    <w:rsid w:val="008F0C01"/>
    <w:rsid w:val="008F13F2"/>
    <w:rsid w:val="008F18D1"/>
    <w:rsid w:val="008F1C3C"/>
    <w:rsid w:val="008F1FB7"/>
    <w:rsid w:val="008F595C"/>
    <w:rsid w:val="008F614C"/>
    <w:rsid w:val="008F62F1"/>
    <w:rsid w:val="009004C4"/>
    <w:rsid w:val="00900F86"/>
    <w:rsid w:val="0090146E"/>
    <w:rsid w:val="00901A12"/>
    <w:rsid w:val="0090219F"/>
    <w:rsid w:val="009021D4"/>
    <w:rsid w:val="0090343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57ED"/>
    <w:rsid w:val="00926380"/>
    <w:rsid w:val="00927293"/>
    <w:rsid w:val="009272E7"/>
    <w:rsid w:val="00930244"/>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2707"/>
    <w:rsid w:val="00963AFF"/>
    <w:rsid w:val="00964210"/>
    <w:rsid w:val="00966570"/>
    <w:rsid w:val="0096682A"/>
    <w:rsid w:val="00971BDF"/>
    <w:rsid w:val="00980DAA"/>
    <w:rsid w:val="0098139E"/>
    <w:rsid w:val="009831B6"/>
    <w:rsid w:val="00984DD5"/>
    <w:rsid w:val="009862B0"/>
    <w:rsid w:val="0098738B"/>
    <w:rsid w:val="00991881"/>
    <w:rsid w:val="00991CCA"/>
    <w:rsid w:val="00993521"/>
    <w:rsid w:val="00994393"/>
    <w:rsid w:val="0099454C"/>
    <w:rsid w:val="00994EE3"/>
    <w:rsid w:val="0099524C"/>
    <w:rsid w:val="00996084"/>
    <w:rsid w:val="009A06ED"/>
    <w:rsid w:val="009A1136"/>
    <w:rsid w:val="009A287D"/>
    <w:rsid w:val="009A313B"/>
    <w:rsid w:val="009A32B0"/>
    <w:rsid w:val="009A3866"/>
    <w:rsid w:val="009A3A02"/>
    <w:rsid w:val="009A7497"/>
    <w:rsid w:val="009B4712"/>
    <w:rsid w:val="009B5652"/>
    <w:rsid w:val="009B602E"/>
    <w:rsid w:val="009B6FB3"/>
    <w:rsid w:val="009B7D1E"/>
    <w:rsid w:val="009C1CFC"/>
    <w:rsid w:val="009C1D39"/>
    <w:rsid w:val="009C2DA4"/>
    <w:rsid w:val="009C6D2E"/>
    <w:rsid w:val="009D003A"/>
    <w:rsid w:val="009D0D96"/>
    <w:rsid w:val="009D1A34"/>
    <w:rsid w:val="009D2CE0"/>
    <w:rsid w:val="009D2DE2"/>
    <w:rsid w:val="009D46E0"/>
    <w:rsid w:val="009D7224"/>
    <w:rsid w:val="009E153F"/>
    <w:rsid w:val="009E4F57"/>
    <w:rsid w:val="009E531D"/>
    <w:rsid w:val="009E5789"/>
    <w:rsid w:val="009E65BF"/>
    <w:rsid w:val="009E7747"/>
    <w:rsid w:val="009E7D6C"/>
    <w:rsid w:val="009F084C"/>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2844"/>
    <w:rsid w:val="00A32A90"/>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1944"/>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2CA8"/>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1FAC"/>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0B9"/>
    <w:rsid w:val="00AF4367"/>
    <w:rsid w:val="00AF6C81"/>
    <w:rsid w:val="00B006BD"/>
    <w:rsid w:val="00B00811"/>
    <w:rsid w:val="00B016C2"/>
    <w:rsid w:val="00B02EFA"/>
    <w:rsid w:val="00B04E99"/>
    <w:rsid w:val="00B05883"/>
    <w:rsid w:val="00B17C16"/>
    <w:rsid w:val="00B23C12"/>
    <w:rsid w:val="00B25130"/>
    <w:rsid w:val="00B2545F"/>
    <w:rsid w:val="00B275A4"/>
    <w:rsid w:val="00B3048E"/>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02D"/>
    <w:rsid w:val="00B51A88"/>
    <w:rsid w:val="00B532DD"/>
    <w:rsid w:val="00B53ED0"/>
    <w:rsid w:val="00B5449E"/>
    <w:rsid w:val="00B55E3A"/>
    <w:rsid w:val="00B55EB2"/>
    <w:rsid w:val="00B5632A"/>
    <w:rsid w:val="00B57A96"/>
    <w:rsid w:val="00B61331"/>
    <w:rsid w:val="00B63370"/>
    <w:rsid w:val="00B648E7"/>
    <w:rsid w:val="00B65691"/>
    <w:rsid w:val="00B65953"/>
    <w:rsid w:val="00B662C4"/>
    <w:rsid w:val="00B66669"/>
    <w:rsid w:val="00B66F7D"/>
    <w:rsid w:val="00B67140"/>
    <w:rsid w:val="00B673F0"/>
    <w:rsid w:val="00B674D6"/>
    <w:rsid w:val="00B677D5"/>
    <w:rsid w:val="00B71158"/>
    <w:rsid w:val="00B715E3"/>
    <w:rsid w:val="00B7197B"/>
    <w:rsid w:val="00B72E0F"/>
    <w:rsid w:val="00B7407F"/>
    <w:rsid w:val="00B74BE4"/>
    <w:rsid w:val="00B7557F"/>
    <w:rsid w:val="00B8276E"/>
    <w:rsid w:val="00B83E2D"/>
    <w:rsid w:val="00B851C7"/>
    <w:rsid w:val="00B853ED"/>
    <w:rsid w:val="00B86092"/>
    <w:rsid w:val="00B86654"/>
    <w:rsid w:val="00B86905"/>
    <w:rsid w:val="00B87137"/>
    <w:rsid w:val="00B90064"/>
    <w:rsid w:val="00B92155"/>
    <w:rsid w:val="00B93998"/>
    <w:rsid w:val="00B95FF3"/>
    <w:rsid w:val="00BA1AA6"/>
    <w:rsid w:val="00BA2C80"/>
    <w:rsid w:val="00BA5445"/>
    <w:rsid w:val="00BA743F"/>
    <w:rsid w:val="00BB02CB"/>
    <w:rsid w:val="00BB3F6E"/>
    <w:rsid w:val="00BB5E7E"/>
    <w:rsid w:val="00BB706F"/>
    <w:rsid w:val="00BB7828"/>
    <w:rsid w:val="00BC074E"/>
    <w:rsid w:val="00BC321D"/>
    <w:rsid w:val="00BC3FC3"/>
    <w:rsid w:val="00BC41B6"/>
    <w:rsid w:val="00BC4C90"/>
    <w:rsid w:val="00BD14AF"/>
    <w:rsid w:val="00BD5865"/>
    <w:rsid w:val="00BD5B1A"/>
    <w:rsid w:val="00BD5F33"/>
    <w:rsid w:val="00BE2C0D"/>
    <w:rsid w:val="00BE5263"/>
    <w:rsid w:val="00BE595F"/>
    <w:rsid w:val="00BF165A"/>
    <w:rsid w:val="00BF1732"/>
    <w:rsid w:val="00BF1F40"/>
    <w:rsid w:val="00BF5581"/>
    <w:rsid w:val="00BF670E"/>
    <w:rsid w:val="00BF6734"/>
    <w:rsid w:val="00C01C6A"/>
    <w:rsid w:val="00C01F57"/>
    <w:rsid w:val="00C033A0"/>
    <w:rsid w:val="00C053B0"/>
    <w:rsid w:val="00C0586B"/>
    <w:rsid w:val="00C06E9B"/>
    <w:rsid w:val="00C07FED"/>
    <w:rsid w:val="00C116EB"/>
    <w:rsid w:val="00C11901"/>
    <w:rsid w:val="00C13032"/>
    <w:rsid w:val="00C159E8"/>
    <w:rsid w:val="00C15DF1"/>
    <w:rsid w:val="00C16904"/>
    <w:rsid w:val="00C17450"/>
    <w:rsid w:val="00C22B49"/>
    <w:rsid w:val="00C23F14"/>
    <w:rsid w:val="00C24C22"/>
    <w:rsid w:val="00C24C75"/>
    <w:rsid w:val="00C25B24"/>
    <w:rsid w:val="00C263D2"/>
    <w:rsid w:val="00C26AF9"/>
    <w:rsid w:val="00C26E23"/>
    <w:rsid w:val="00C30CA3"/>
    <w:rsid w:val="00C3100F"/>
    <w:rsid w:val="00C321D5"/>
    <w:rsid w:val="00C346E3"/>
    <w:rsid w:val="00C36870"/>
    <w:rsid w:val="00C37F3D"/>
    <w:rsid w:val="00C40021"/>
    <w:rsid w:val="00C42304"/>
    <w:rsid w:val="00C42EF5"/>
    <w:rsid w:val="00C44203"/>
    <w:rsid w:val="00C4433A"/>
    <w:rsid w:val="00C44D43"/>
    <w:rsid w:val="00C44F44"/>
    <w:rsid w:val="00C454BC"/>
    <w:rsid w:val="00C461DE"/>
    <w:rsid w:val="00C508B3"/>
    <w:rsid w:val="00C533FF"/>
    <w:rsid w:val="00C53437"/>
    <w:rsid w:val="00C53C80"/>
    <w:rsid w:val="00C54807"/>
    <w:rsid w:val="00C575F5"/>
    <w:rsid w:val="00C57BAC"/>
    <w:rsid w:val="00C60D2C"/>
    <w:rsid w:val="00C61088"/>
    <w:rsid w:val="00C6188E"/>
    <w:rsid w:val="00C63D5E"/>
    <w:rsid w:val="00C63E34"/>
    <w:rsid w:val="00C63E6D"/>
    <w:rsid w:val="00C64386"/>
    <w:rsid w:val="00C6628F"/>
    <w:rsid w:val="00C7212D"/>
    <w:rsid w:val="00C74580"/>
    <w:rsid w:val="00C74D24"/>
    <w:rsid w:val="00C75029"/>
    <w:rsid w:val="00C75E57"/>
    <w:rsid w:val="00C75F21"/>
    <w:rsid w:val="00C769F8"/>
    <w:rsid w:val="00C77285"/>
    <w:rsid w:val="00C81B28"/>
    <w:rsid w:val="00C83F85"/>
    <w:rsid w:val="00C85696"/>
    <w:rsid w:val="00C86367"/>
    <w:rsid w:val="00C86E1F"/>
    <w:rsid w:val="00C87A20"/>
    <w:rsid w:val="00C90276"/>
    <w:rsid w:val="00C90A86"/>
    <w:rsid w:val="00C9625F"/>
    <w:rsid w:val="00C97221"/>
    <w:rsid w:val="00C973F7"/>
    <w:rsid w:val="00C97893"/>
    <w:rsid w:val="00CA0256"/>
    <w:rsid w:val="00CA031E"/>
    <w:rsid w:val="00CA0A1D"/>
    <w:rsid w:val="00CA114D"/>
    <w:rsid w:val="00CA1B8C"/>
    <w:rsid w:val="00CA27DF"/>
    <w:rsid w:val="00CA58D1"/>
    <w:rsid w:val="00CA70A1"/>
    <w:rsid w:val="00CB48D5"/>
    <w:rsid w:val="00CB54AB"/>
    <w:rsid w:val="00CC04DC"/>
    <w:rsid w:val="00CC21DF"/>
    <w:rsid w:val="00CC7690"/>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9F6"/>
    <w:rsid w:val="00CF2AC2"/>
    <w:rsid w:val="00CF4451"/>
    <w:rsid w:val="00CF46D2"/>
    <w:rsid w:val="00CF47C5"/>
    <w:rsid w:val="00CF4DD0"/>
    <w:rsid w:val="00CF55B9"/>
    <w:rsid w:val="00CF5734"/>
    <w:rsid w:val="00CF5985"/>
    <w:rsid w:val="00CF6FC2"/>
    <w:rsid w:val="00D003AA"/>
    <w:rsid w:val="00D01417"/>
    <w:rsid w:val="00D0375A"/>
    <w:rsid w:val="00D05C48"/>
    <w:rsid w:val="00D117B3"/>
    <w:rsid w:val="00D11A65"/>
    <w:rsid w:val="00D215FA"/>
    <w:rsid w:val="00D2256D"/>
    <w:rsid w:val="00D23382"/>
    <w:rsid w:val="00D26D6B"/>
    <w:rsid w:val="00D27A5E"/>
    <w:rsid w:val="00D305B8"/>
    <w:rsid w:val="00D31FC7"/>
    <w:rsid w:val="00D324BD"/>
    <w:rsid w:val="00D33570"/>
    <w:rsid w:val="00D336A1"/>
    <w:rsid w:val="00D33C43"/>
    <w:rsid w:val="00D34AF7"/>
    <w:rsid w:val="00D40665"/>
    <w:rsid w:val="00D41020"/>
    <w:rsid w:val="00D41108"/>
    <w:rsid w:val="00D41461"/>
    <w:rsid w:val="00D43913"/>
    <w:rsid w:val="00D44CA4"/>
    <w:rsid w:val="00D50E66"/>
    <w:rsid w:val="00D53E71"/>
    <w:rsid w:val="00D5468B"/>
    <w:rsid w:val="00D56014"/>
    <w:rsid w:val="00D5748A"/>
    <w:rsid w:val="00D60C8E"/>
    <w:rsid w:val="00D62F12"/>
    <w:rsid w:val="00D64781"/>
    <w:rsid w:val="00D64944"/>
    <w:rsid w:val="00D64B7D"/>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B51"/>
    <w:rsid w:val="00D84F98"/>
    <w:rsid w:val="00D857E3"/>
    <w:rsid w:val="00D87C4A"/>
    <w:rsid w:val="00D907C9"/>
    <w:rsid w:val="00D91527"/>
    <w:rsid w:val="00D91825"/>
    <w:rsid w:val="00D91E26"/>
    <w:rsid w:val="00D97C27"/>
    <w:rsid w:val="00DA0078"/>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B6E50"/>
    <w:rsid w:val="00DC19FA"/>
    <w:rsid w:val="00DC2213"/>
    <w:rsid w:val="00DC2391"/>
    <w:rsid w:val="00DC247C"/>
    <w:rsid w:val="00DC4377"/>
    <w:rsid w:val="00DC46CB"/>
    <w:rsid w:val="00DC48E0"/>
    <w:rsid w:val="00DC4DF9"/>
    <w:rsid w:val="00DD1085"/>
    <w:rsid w:val="00DD25C7"/>
    <w:rsid w:val="00DD33F1"/>
    <w:rsid w:val="00DD4396"/>
    <w:rsid w:val="00DD5630"/>
    <w:rsid w:val="00DE11F8"/>
    <w:rsid w:val="00DE2E3C"/>
    <w:rsid w:val="00DF0524"/>
    <w:rsid w:val="00DF4173"/>
    <w:rsid w:val="00DF5236"/>
    <w:rsid w:val="00DF537E"/>
    <w:rsid w:val="00DF5D33"/>
    <w:rsid w:val="00DF7C70"/>
    <w:rsid w:val="00E0030D"/>
    <w:rsid w:val="00E007EA"/>
    <w:rsid w:val="00E01356"/>
    <w:rsid w:val="00E02270"/>
    <w:rsid w:val="00E0295C"/>
    <w:rsid w:val="00E0411C"/>
    <w:rsid w:val="00E04F5D"/>
    <w:rsid w:val="00E0562B"/>
    <w:rsid w:val="00E06581"/>
    <w:rsid w:val="00E104FE"/>
    <w:rsid w:val="00E10B00"/>
    <w:rsid w:val="00E11701"/>
    <w:rsid w:val="00E11F5A"/>
    <w:rsid w:val="00E1279B"/>
    <w:rsid w:val="00E12E0A"/>
    <w:rsid w:val="00E131A1"/>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89C"/>
    <w:rsid w:val="00E26D72"/>
    <w:rsid w:val="00E31DCF"/>
    <w:rsid w:val="00E3217D"/>
    <w:rsid w:val="00E34A4D"/>
    <w:rsid w:val="00E366BE"/>
    <w:rsid w:val="00E379EC"/>
    <w:rsid w:val="00E4038D"/>
    <w:rsid w:val="00E40717"/>
    <w:rsid w:val="00E41549"/>
    <w:rsid w:val="00E4265A"/>
    <w:rsid w:val="00E45C73"/>
    <w:rsid w:val="00E51CAA"/>
    <w:rsid w:val="00E54AAE"/>
    <w:rsid w:val="00E61590"/>
    <w:rsid w:val="00E66412"/>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470"/>
    <w:rsid w:val="00E8753C"/>
    <w:rsid w:val="00E90752"/>
    <w:rsid w:val="00E90F95"/>
    <w:rsid w:val="00E91466"/>
    <w:rsid w:val="00E91495"/>
    <w:rsid w:val="00E916C8"/>
    <w:rsid w:val="00E91F47"/>
    <w:rsid w:val="00E92761"/>
    <w:rsid w:val="00E9279A"/>
    <w:rsid w:val="00E9438F"/>
    <w:rsid w:val="00E94F1A"/>
    <w:rsid w:val="00E95D4A"/>
    <w:rsid w:val="00E96775"/>
    <w:rsid w:val="00E96FB5"/>
    <w:rsid w:val="00E974F4"/>
    <w:rsid w:val="00EA0F05"/>
    <w:rsid w:val="00EA25D2"/>
    <w:rsid w:val="00EA3440"/>
    <w:rsid w:val="00EA3CB2"/>
    <w:rsid w:val="00EB0732"/>
    <w:rsid w:val="00EB0EA0"/>
    <w:rsid w:val="00EB0FA7"/>
    <w:rsid w:val="00EB2359"/>
    <w:rsid w:val="00EB382C"/>
    <w:rsid w:val="00EB4303"/>
    <w:rsid w:val="00EB54ED"/>
    <w:rsid w:val="00EB5904"/>
    <w:rsid w:val="00EB5DC6"/>
    <w:rsid w:val="00EB5EE5"/>
    <w:rsid w:val="00EB6D63"/>
    <w:rsid w:val="00EB6E95"/>
    <w:rsid w:val="00EC01BE"/>
    <w:rsid w:val="00EC073B"/>
    <w:rsid w:val="00EC15E5"/>
    <w:rsid w:val="00EC16FC"/>
    <w:rsid w:val="00EC190D"/>
    <w:rsid w:val="00EC4F18"/>
    <w:rsid w:val="00EC4F34"/>
    <w:rsid w:val="00EC741C"/>
    <w:rsid w:val="00EC74FE"/>
    <w:rsid w:val="00EC7744"/>
    <w:rsid w:val="00EC78F1"/>
    <w:rsid w:val="00ED00F0"/>
    <w:rsid w:val="00ED0A32"/>
    <w:rsid w:val="00ED0C61"/>
    <w:rsid w:val="00ED2808"/>
    <w:rsid w:val="00ED296F"/>
    <w:rsid w:val="00ED2A15"/>
    <w:rsid w:val="00ED3A28"/>
    <w:rsid w:val="00ED4617"/>
    <w:rsid w:val="00ED676D"/>
    <w:rsid w:val="00EE0A6C"/>
    <w:rsid w:val="00EE10D8"/>
    <w:rsid w:val="00EE1570"/>
    <w:rsid w:val="00EE5058"/>
    <w:rsid w:val="00EF0B6F"/>
    <w:rsid w:val="00EF1967"/>
    <w:rsid w:val="00F00CDB"/>
    <w:rsid w:val="00F02008"/>
    <w:rsid w:val="00F056D6"/>
    <w:rsid w:val="00F059EA"/>
    <w:rsid w:val="00F07A36"/>
    <w:rsid w:val="00F07C4C"/>
    <w:rsid w:val="00F10AFD"/>
    <w:rsid w:val="00F115AF"/>
    <w:rsid w:val="00F11638"/>
    <w:rsid w:val="00F13969"/>
    <w:rsid w:val="00F16A20"/>
    <w:rsid w:val="00F20D1A"/>
    <w:rsid w:val="00F20EED"/>
    <w:rsid w:val="00F21DFC"/>
    <w:rsid w:val="00F22B35"/>
    <w:rsid w:val="00F24A7D"/>
    <w:rsid w:val="00F25684"/>
    <w:rsid w:val="00F3097F"/>
    <w:rsid w:val="00F30DA6"/>
    <w:rsid w:val="00F31455"/>
    <w:rsid w:val="00F320F9"/>
    <w:rsid w:val="00F33CAB"/>
    <w:rsid w:val="00F34932"/>
    <w:rsid w:val="00F3576C"/>
    <w:rsid w:val="00F359CF"/>
    <w:rsid w:val="00F36562"/>
    <w:rsid w:val="00F41C53"/>
    <w:rsid w:val="00F42159"/>
    <w:rsid w:val="00F44C7A"/>
    <w:rsid w:val="00F45496"/>
    <w:rsid w:val="00F45D4C"/>
    <w:rsid w:val="00F45E53"/>
    <w:rsid w:val="00F4640C"/>
    <w:rsid w:val="00F4788D"/>
    <w:rsid w:val="00F47D79"/>
    <w:rsid w:val="00F47DDA"/>
    <w:rsid w:val="00F51CBD"/>
    <w:rsid w:val="00F51D8D"/>
    <w:rsid w:val="00F52106"/>
    <w:rsid w:val="00F52D25"/>
    <w:rsid w:val="00F54470"/>
    <w:rsid w:val="00F551F7"/>
    <w:rsid w:val="00F55F23"/>
    <w:rsid w:val="00F56129"/>
    <w:rsid w:val="00F56AD3"/>
    <w:rsid w:val="00F6031F"/>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2D1"/>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7AE"/>
    <w:rsid w:val="00FB09A3"/>
    <w:rsid w:val="00FB1A07"/>
    <w:rsid w:val="00FB2F79"/>
    <w:rsid w:val="00FB3F61"/>
    <w:rsid w:val="00FB4DCF"/>
    <w:rsid w:val="00FB613E"/>
    <w:rsid w:val="00FC1A89"/>
    <w:rsid w:val="00FC2854"/>
    <w:rsid w:val="00FC692B"/>
    <w:rsid w:val="00FD06CD"/>
    <w:rsid w:val="00FD123E"/>
    <w:rsid w:val="00FD2E60"/>
    <w:rsid w:val="00FD5FD2"/>
    <w:rsid w:val="00FD71C4"/>
    <w:rsid w:val="00FD772E"/>
    <w:rsid w:val="00FD7B64"/>
    <w:rsid w:val="00FE11DD"/>
    <w:rsid w:val="00FE21FC"/>
    <w:rsid w:val="00FE270F"/>
    <w:rsid w:val="00FE2AD3"/>
    <w:rsid w:val="00FE3300"/>
    <w:rsid w:val="00FE4372"/>
    <w:rsid w:val="00FF0848"/>
    <w:rsid w:val="00FF2AE1"/>
    <w:rsid w:val="00FF4D06"/>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1368628E-7C9C-4BC0-B4E7-A03E3186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Obrázek Char,_Odstavec se seznamem Char,Seznam - odrážky Char,Conclusion de partie Char,Odstavec se seznamem2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35604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4D5406584020F48AE4884D5DF3F6F9A" ma:contentTypeVersion="12" ma:contentTypeDescription="Vytvoří nový dokument" ma:contentTypeScope="" ma:versionID="140ed23e623e0e6c1bddcb4b7199821d">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121c9e96d8e2933bee9780b6ab1355db"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17B49A-97DC-42FC-B615-59BB607F80C1}">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20F907A-7AF3-4D91-AD98-BEB083644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17</Pages>
  <Words>4434</Words>
  <Characters>26161</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30534</CharactersWithSpaces>
  <SharedDoc>false</SharedDoc>
  <HLinks>
    <vt:vector size="132" baseType="variant">
      <vt:variant>
        <vt:i4>655390</vt:i4>
      </vt:variant>
      <vt:variant>
        <vt:i4>123</vt:i4>
      </vt:variant>
      <vt:variant>
        <vt:i4>0</vt:i4>
      </vt:variant>
      <vt:variant>
        <vt:i4>5</vt:i4>
      </vt:variant>
      <vt:variant>
        <vt:lpwstr>https://www.edu.cz/digitalizujeme/standard-konektivity-skol/</vt:lpwstr>
      </vt:variant>
      <vt:variant>
        <vt:lpwstr/>
      </vt:variant>
      <vt:variant>
        <vt:i4>1507379</vt:i4>
      </vt:variant>
      <vt:variant>
        <vt:i4>116</vt:i4>
      </vt:variant>
      <vt:variant>
        <vt:i4>0</vt:i4>
      </vt:variant>
      <vt:variant>
        <vt:i4>5</vt:i4>
      </vt:variant>
      <vt:variant>
        <vt:lpwstr/>
      </vt:variant>
      <vt:variant>
        <vt:lpwstr>_Toc120007251</vt:lpwstr>
      </vt:variant>
      <vt:variant>
        <vt:i4>1507379</vt:i4>
      </vt:variant>
      <vt:variant>
        <vt:i4>110</vt:i4>
      </vt:variant>
      <vt:variant>
        <vt:i4>0</vt:i4>
      </vt:variant>
      <vt:variant>
        <vt:i4>5</vt:i4>
      </vt:variant>
      <vt:variant>
        <vt:lpwstr/>
      </vt:variant>
      <vt:variant>
        <vt:lpwstr>_Toc120007250</vt:lpwstr>
      </vt:variant>
      <vt:variant>
        <vt:i4>1441843</vt:i4>
      </vt:variant>
      <vt:variant>
        <vt:i4>104</vt:i4>
      </vt:variant>
      <vt:variant>
        <vt:i4>0</vt:i4>
      </vt:variant>
      <vt:variant>
        <vt:i4>5</vt:i4>
      </vt:variant>
      <vt:variant>
        <vt:lpwstr/>
      </vt:variant>
      <vt:variant>
        <vt:lpwstr>_Toc120007249</vt:lpwstr>
      </vt:variant>
      <vt:variant>
        <vt:i4>1441843</vt:i4>
      </vt:variant>
      <vt:variant>
        <vt:i4>98</vt:i4>
      </vt:variant>
      <vt:variant>
        <vt:i4>0</vt:i4>
      </vt:variant>
      <vt:variant>
        <vt:i4>5</vt:i4>
      </vt:variant>
      <vt:variant>
        <vt:lpwstr/>
      </vt:variant>
      <vt:variant>
        <vt:lpwstr>_Toc120007248</vt:lpwstr>
      </vt:variant>
      <vt:variant>
        <vt:i4>1441843</vt:i4>
      </vt:variant>
      <vt:variant>
        <vt:i4>92</vt:i4>
      </vt:variant>
      <vt:variant>
        <vt:i4>0</vt:i4>
      </vt:variant>
      <vt:variant>
        <vt:i4>5</vt:i4>
      </vt:variant>
      <vt:variant>
        <vt:lpwstr/>
      </vt:variant>
      <vt:variant>
        <vt:lpwstr>_Toc120007247</vt:lpwstr>
      </vt:variant>
      <vt:variant>
        <vt:i4>1441843</vt:i4>
      </vt:variant>
      <vt:variant>
        <vt:i4>86</vt:i4>
      </vt:variant>
      <vt:variant>
        <vt:i4>0</vt:i4>
      </vt:variant>
      <vt:variant>
        <vt:i4>5</vt:i4>
      </vt:variant>
      <vt:variant>
        <vt:lpwstr/>
      </vt:variant>
      <vt:variant>
        <vt:lpwstr>_Toc120007246</vt:lpwstr>
      </vt:variant>
      <vt:variant>
        <vt:i4>1441843</vt:i4>
      </vt:variant>
      <vt:variant>
        <vt:i4>80</vt:i4>
      </vt:variant>
      <vt:variant>
        <vt:i4>0</vt:i4>
      </vt:variant>
      <vt:variant>
        <vt:i4>5</vt:i4>
      </vt:variant>
      <vt:variant>
        <vt:lpwstr/>
      </vt:variant>
      <vt:variant>
        <vt:lpwstr>_Toc120007245</vt:lpwstr>
      </vt:variant>
      <vt:variant>
        <vt:i4>1441843</vt:i4>
      </vt:variant>
      <vt:variant>
        <vt:i4>74</vt:i4>
      </vt:variant>
      <vt:variant>
        <vt:i4>0</vt:i4>
      </vt:variant>
      <vt:variant>
        <vt:i4>5</vt:i4>
      </vt:variant>
      <vt:variant>
        <vt:lpwstr/>
      </vt:variant>
      <vt:variant>
        <vt:lpwstr>_Toc120007244</vt:lpwstr>
      </vt:variant>
      <vt:variant>
        <vt:i4>1441843</vt:i4>
      </vt:variant>
      <vt:variant>
        <vt:i4>68</vt:i4>
      </vt:variant>
      <vt:variant>
        <vt:i4>0</vt:i4>
      </vt:variant>
      <vt:variant>
        <vt:i4>5</vt:i4>
      </vt:variant>
      <vt:variant>
        <vt:lpwstr/>
      </vt:variant>
      <vt:variant>
        <vt:lpwstr>_Toc120007243</vt:lpwstr>
      </vt:variant>
      <vt:variant>
        <vt:i4>1441843</vt:i4>
      </vt:variant>
      <vt:variant>
        <vt:i4>62</vt:i4>
      </vt:variant>
      <vt:variant>
        <vt:i4>0</vt:i4>
      </vt:variant>
      <vt:variant>
        <vt:i4>5</vt:i4>
      </vt:variant>
      <vt:variant>
        <vt:lpwstr/>
      </vt:variant>
      <vt:variant>
        <vt:lpwstr>_Toc120007242</vt:lpwstr>
      </vt:variant>
      <vt:variant>
        <vt:i4>1441843</vt:i4>
      </vt:variant>
      <vt:variant>
        <vt:i4>56</vt:i4>
      </vt:variant>
      <vt:variant>
        <vt:i4>0</vt:i4>
      </vt:variant>
      <vt:variant>
        <vt:i4>5</vt:i4>
      </vt:variant>
      <vt:variant>
        <vt:lpwstr/>
      </vt:variant>
      <vt:variant>
        <vt:lpwstr>_Toc120007241</vt:lpwstr>
      </vt:variant>
      <vt:variant>
        <vt:i4>1441843</vt:i4>
      </vt:variant>
      <vt:variant>
        <vt:i4>50</vt:i4>
      </vt:variant>
      <vt:variant>
        <vt:i4>0</vt:i4>
      </vt:variant>
      <vt:variant>
        <vt:i4>5</vt:i4>
      </vt:variant>
      <vt:variant>
        <vt:lpwstr/>
      </vt:variant>
      <vt:variant>
        <vt:lpwstr>_Toc120007240</vt:lpwstr>
      </vt:variant>
      <vt:variant>
        <vt:i4>1114163</vt:i4>
      </vt:variant>
      <vt:variant>
        <vt:i4>44</vt:i4>
      </vt:variant>
      <vt:variant>
        <vt:i4>0</vt:i4>
      </vt:variant>
      <vt:variant>
        <vt:i4>5</vt:i4>
      </vt:variant>
      <vt:variant>
        <vt:lpwstr/>
      </vt:variant>
      <vt:variant>
        <vt:lpwstr>_Toc120007239</vt:lpwstr>
      </vt:variant>
      <vt:variant>
        <vt:i4>1114163</vt:i4>
      </vt:variant>
      <vt:variant>
        <vt:i4>38</vt:i4>
      </vt:variant>
      <vt:variant>
        <vt:i4>0</vt:i4>
      </vt:variant>
      <vt:variant>
        <vt:i4>5</vt:i4>
      </vt:variant>
      <vt:variant>
        <vt:lpwstr/>
      </vt:variant>
      <vt:variant>
        <vt:lpwstr>_Toc120007238</vt:lpwstr>
      </vt:variant>
      <vt:variant>
        <vt:i4>1114163</vt:i4>
      </vt:variant>
      <vt:variant>
        <vt:i4>32</vt:i4>
      </vt:variant>
      <vt:variant>
        <vt:i4>0</vt:i4>
      </vt:variant>
      <vt:variant>
        <vt:i4>5</vt:i4>
      </vt:variant>
      <vt:variant>
        <vt:lpwstr/>
      </vt:variant>
      <vt:variant>
        <vt:lpwstr>_Toc120007237</vt:lpwstr>
      </vt:variant>
      <vt:variant>
        <vt:i4>1114163</vt:i4>
      </vt:variant>
      <vt:variant>
        <vt:i4>26</vt:i4>
      </vt:variant>
      <vt:variant>
        <vt:i4>0</vt:i4>
      </vt:variant>
      <vt:variant>
        <vt:i4>5</vt:i4>
      </vt:variant>
      <vt:variant>
        <vt:lpwstr/>
      </vt:variant>
      <vt:variant>
        <vt:lpwstr>_Toc120007236</vt:lpwstr>
      </vt:variant>
      <vt:variant>
        <vt:i4>1114163</vt:i4>
      </vt:variant>
      <vt:variant>
        <vt:i4>20</vt:i4>
      </vt:variant>
      <vt:variant>
        <vt:i4>0</vt:i4>
      </vt:variant>
      <vt:variant>
        <vt:i4>5</vt:i4>
      </vt:variant>
      <vt:variant>
        <vt:lpwstr/>
      </vt:variant>
      <vt:variant>
        <vt:lpwstr>_Toc120007235</vt:lpwstr>
      </vt:variant>
      <vt:variant>
        <vt:i4>1114163</vt:i4>
      </vt:variant>
      <vt:variant>
        <vt:i4>14</vt:i4>
      </vt:variant>
      <vt:variant>
        <vt:i4>0</vt:i4>
      </vt:variant>
      <vt:variant>
        <vt:i4>5</vt:i4>
      </vt:variant>
      <vt:variant>
        <vt:lpwstr/>
      </vt:variant>
      <vt:variant>
        <vt:lpwstr>_Toc120007234</vt:lpwstr>
      </vt:variant>
      <vt:variant>
        <vt:i4>1114163</vt:i4>
      </vt:variant>
      <vt:variant>
        <vt:i4>8</vt:i4>
      </vt:variant>
      <vt:variant>
        <vt:i4>0</vt:i4>
      </vt:variant>
      <vt:variant>
        <vt:i4>5</vt:i4>
      </vt:variant>
      <vt:variant>
        <vt:lpwstr/>
      </vt:variant>
      <vt:variant>
        <vt:lpwstr>_Toc120007233</vt:lpwstr>
      </vt:variant>
      <vt:variant>
        <vt:i4>1114163</vt:i4>
      </vt:variant>
      <vt:variant>
        <vt:i4>2</vt:i4>
      </vt:variant>
      <vt:variant>
        <vt:i4>0</vt:i4>
      </vt:variant>
      <vt:variant>
        <vt:i4>5</vt:i4>
      </vt:variant>
      <vt:variant>
        <vt:lpwstr/>
      </vt:variant>
      <vt:variant>
        <vt:lpwstr>_Toc120007232</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Pešek Ondřej</cp:lastModifiedBy>
  <cp:revision>17</cp:revision>
  <cp:lastPrinted>2022-11-15T20:08:00Z</cp:lastPrinted>
  <dcterms:created xsi:type="dcterms:W3CDTF">2023-09-19T05:50:00Z</dcterms:created>
  <dcterms:modified xsi:type="dcterms:W3CDTF">2023-10-16T11:19:00Z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